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779" w:rsidRPr="00953C78" w:rsidRDefault="00226779" w:rsidP="00226779">
      <w:pPr>
        <w:jc w:val="both"/>
        <w:rPr>
          <w:rFonts w:cs="Calibri"/>
          <w:b/>
          <w:sz w:val="24"/>
        </w:rPr>
      </w:pPr>
      <w:r w:rsidRPr="00953C78">
        <w:rPr>
          <w:rFonts w:cs="Calibri"/>
          <w:b/>
          <w:sz w:val="24"/>
        </w:rPr>
        <w:t>Tablas:</w:t>
      </w:r>
    </w:p>
    <w:p w:rsidR="00226779" w:rsidRPr="0088670E" w:rsidRDefault="00226779" w:rsidP="00226779">
      <w:pPr>
        <w:jc w:val="both"/>
        <w:rPr>
          <w:rFonts w:cs="Calibri"/>
        </w:rPr>
      </w:pPr>
      <w:r w:rsidRPr="00532E0D">
        <w:rPr>
          <w:rFonts w:cs="Calibri"/>
          <w:b/>
        </w:rPr>
        <w:t>Tabla 1.</w:t>
      </w:r>
      <w:r>
        <w:rPr>
          <w:rFonts w:cs="Calibri"/>
          <w:b/>
        </w:rPr>
        <w:t xml:space="preserve"> </w:t>
      </w:r>
      <w:r w:rsidRPr="0088670E">
        <w:rPr>
          <w:rFonts w:cs="Calibri"/>
        </w:rPr>
        <w:t>Características socio-demográficas y clínicas de 68 niños entre 0 y 5 años de una comunidad rural pobre y desplazada de Pereira, 2013</w:t>
      </w:r>
    </w:p>
    <w:tbl>
      <w:tblPr>
        <w:tblW w:w="65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200"/>
        <w:gridCol w:w="1940"/>
        <w:gridCol w:w="1440"/>
      </w:tblGrid>
      <w:tr w:rsidR="00226779" w:rsidRPr="00747470" w:rsidTr="00476321">
        <w:trPr>
          <w:trHeight w:val="330"/>
        </w:trPr>
        <w:tc>
          <w:tcPr>
            <w:tcW w:w="3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Características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Frecuencia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Porcentaje</w:t>
            </w:r>
          </w:p>
        </w:tc>
      </w:tr>
      <w:tr w:rsidR="00226779" w:rsidRPr="00747470" w:rsidTr="00476321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Sociodemográficas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226779" w:rsidRPr="00747470" w:rsidTr="00476321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Edad (promedio ± DE,</w:t>
            </w: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s-CO"/>
              </w:rPr>
              <w:t>a</w:t>
            </w: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meses)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32,4 ± 17,2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226779" w:rsidRPr="00747470" w:rsidTr="00476321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Sexo (mujer/hombre,%)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31/35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48,5/51,5</w:t>
            </w:r>
          </w:p>
        </w:tc>
      </w:tr>
      <w:tr w:rsidR="00226779" w:rsidRPr="00747470" w:rsidTr="00476321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Raza (Mestizo/Negro/Indigena,%)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56/7/5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82,4/10,3/7,4</w:t>
            </w:r>
          </w:p>
        </w:tc>
      </w:tr>
      <w:tr w:rsidR="00226779" w:rsidRPr="00747470" w:rsidTr="00476321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Morbilidad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226779" w:rsidRPr="00747470" w:rsidTr="00476321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Diagnostico Enfermedad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previa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26,4</w:t>
            </w:r>
          </w:p>
        </w:tc>
      </w:tr>
      <w:tr w:rsidR="00226779" w:rsidRPr="00747470" w:rsidTr="00476321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Hospitalización Reciente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14,7</w:t>
            </w:r>
          </w:p>
        </w:tc>
      </w:tr>
      <w:tr w:rsidR="00226779" w:rsidRPr="00747470" w:rsidTr="00476321">
        <w:trPr>
          <w:trHeight w:val="51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Causa Morbilidad (Hospitalización/Enfermedad)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226779" w:rsidRPr="00747470" w:rsidTr="00476321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Enfermedades Respiratorias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64,2</w:t>
            </w:r>
          </w:p>
        </w:tc>
      </w:tr>
      <w:tr w:rsidR="00226779" w:rsidRPr="00747470" w:rsidTr="00476321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Infección Vías Urinarias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10,7</w:t>
            </w:r>
          </w:p>
        </w:tc>
      </w:tr>
      <w:tr w:rsidR="00226779" w:rsidRPr="00747470" w:rsidTr="00476321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Otras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25,1</w:t>
            </w:r>
          </w:p>
        </w:tc>
      </w:tr>
      <w:tr w:rsidR="00226779" w:rsidRPr="00747470" w:rsidTr="00476321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Lactancia Materna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226779" w:rsidRPr="00747470" w:rsidTr="00476321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Consumo Lactancia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82,4</w:t>
            </w:r>
          </w:p>
        </w:tc>
      </w:tr>
      <w:tr w:rsidR="00226779" w:rsidRPr="00747470" w:rsidTr="00476321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Menos de 6 Meses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16,1</w:t>
            </w:r>
          </w:p>
        </w:tc>
      </w:tr>
      <w:tr w:rsidR="00226779" w:rsidRPr="00747470" w:rsidTr="00476321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Entre 6 y 12 Meses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25</w:t>
            </w:r>
          </w:p>
        </w:tc>
      </w:tr>
      <w:tr w:rsidR="00226779" w:rsidRPr="00747470" w:rsidTr="00476321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Entre 12 y 24 Meses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26,7</w:t>
            </w:r>
          </w:p>
        </w:tc>
      </w:tr>
      <w:tr w:rsidR="00226779" w:rsidRPr="00747470" w:rsidTr="00476321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Más de 24 Meses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5,3</w:t>
            </w:r>
          </w:p>
        </w:tc>
      </w:tr>
      <w:tr w:rsidR="00226779" w:rsidRPr="00747470" w:rsidTr="00476321">
        <w:trPr>
          <w:trHeight w:val="330"/>
        </w:trPr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Actualmente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26,8</w:t>
            </w:r>
          </w:p>
        </w:tc>
      </w:tr>
    </w:tbl>
    <w:p w:rsidR="00226779" w:rsidRDefault="00226779" w:rsidP="00226779">
      <w:pPr>
        <w:jc w:val="both"/>
        <w:rPr>
          <w:rFonts w:cs="Calibri"/>
        </w:rPr>
      </w:pPr>
    </w:p>
    <w:p w:rsidR="00226779" w:rsidRDefault="00226779" w:rsidP="00226779">
      <w:pPr>
        <w:jc w:val="both"/>
        <w:rPr>
          <w:rFonts w:cs="Calibri"/>
        </w:rPr>
      </w:pPr>
    </w:p>
    <w:p w:rsidR="00226779" w:rsidRDefault="00226779" w:rsidP="00226779">
      <w:pPr>
        <w:jc w:val="both"/>
        <w:rPr>
          <w:rFonts w:cs="Calibri"/>
        </w:rPr>
      </w:pPr>
    </w:p>
    <w:p w:rsidR="00226779" w:rsidRDefault="00226779" w:rsidP="00226779">
      <w:pPr>
        <w:jc w:val="both"/>
        <w:rPr>
          <w:rFonts w:cs="Calibri"/>
        </w:rPr>
      </w:pPr>
    </w:p>
    <w:p w:rsidR="00226779" w:rsidRDefault="00226779" w:rsidP="00226779">
      <w:pPr>
        <w:jc w:val="both"/>
        <w:rPr>
          <w:rFonts w:cs="Calibri"/>
        </w:rPr>
      </w:pPr>
    </w:p>
    <w:p w:rsidR="00226779" w:rsidRDefault="00226779" w:rsidP="00226779">
      <w:pPr>
        <w:jc w:val="both"/>
        <w:rPr>
          <w:rFonts w:cs="Calibri"/>
        </w:rPr>
      </w:pPr>
    </w:p>
    <w:p w:rsidR="00226779" w:rsidRDefault="00226779" w:rsidP="00226779">
      <w:pPr>
        <w:jc w:val="both"/>
        <w:rPr>
          <w:rFonts w:cs="Calibri"/>
        </w:rPr>
      </w:pPr>
    </w:p>
    <w:p w:rsidR="00226779" w:rsidRDefault="00226779" w:rsidP="00226779">
      <w:pPr>
        <w:jc w:val="both"/>
        <w:rPr>
          <w:rFonts w:cs="Calibri"/>
        </w:rPr>
      </w:pPr>
    </w:p>
    <w:p w:rsidR="00226779" w:rsidRDefault="00226779" w:rsidP="00226779">
      <w:pPr>
        <w:jc w:val="both"/>
        <w:rPr>
          <w:rFonts w:cs="Calibri"/>
        </w:rPr>
      </w:pPr>
    </w:p>
    <w:p w:rsidR="00226779" w:rsidRDefault="00226779" w:rsidP="00226779">
      <w:pPr>
        <w:jc w:val="both"/>
        <w:rPr>
          <w:rFonts w:cs="Calibri"/>
        </w:rPr>
      </w:pPr>
    </w:p>
    <w:p w:rsidR="00226779" w:rsidRDefault="00226779" w:rsidP="00226779">
      <w:pPr>
        <w:jc w:val="both"/>
        <w:rPr>
          <w:rFonts w:cs="Calibri"/>
        </w:rPr>
      </w:pPr>
      <w:r w:rsidRPr="0088670E">
        <w:rPr>
          <w:rFonts w:cs="Calibri"/>
          <w:b/>
        </w:rPr>
        <w:lastRenderedPageBreak/>
        <w:t>Tabla 2.</w:t>
      </w:r>
      <w:r>
        <w:rPr>
          <w:rFonts w:cs="Calibri"/>
        </w:rPr>
        <w:t xml:space="preserve"> Características socio-económicas de las familias de 68 niños de 0 a 5 años de una comunidad rural pobre y desplazada de Pereira, 2013</w:t>
      </w:r>
    </w:p>
    <w:tbl>
      <w:tblPr>
        <w:tblW w:w="65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200"/>
        <w:gridCol w:w="1940"/>
        <w:gridCol w:w="1440"/>
      </w:tblGrid>
      <w:tr w:rsidR="00226779" w:rsidRPr="00747470" w:rsidTr="00476321">
        <w:trPr>
          <w:trHeight w:val="330"/>
        </w:trPr>
        <w:tc>
          <w:tcPr>
            <w:tcW w:w="3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Características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Frecuencia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Porcentaje</w:t>
            </w:r>
          </w:p>
        </w:tc>
      </w:tr>
      <w:tr w:rsidR="00226779" w:rsidRPr="00747470" w:rsidTr="00476321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Nivel Educativo Padre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226779" w:rsidRPr="00747470" w:rsidTr="00476321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Bajo (Primaria)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57,4</w:t>
            </w:r>
          </w:p>
        </w:tc>
      </w:tr>
      <w:tr w:rsidR="00226779" w:rsidRPr="00747470" w:rsidTr="00476321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Medio (Secundaria)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25</w:t>
            </w:r>
          </w:p>
        </w:tc>
      </w:tr>
      <w:tr w:rsidR="00226779" w:rsidRPr="00747470" w:rsidTr="00476321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Alto (Universitario)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1,5</w:t>
            </w:r>
          </w:p>
        </w:tc>
      </w:tr>
      <w:tr w:rsidR="00226779" w:rsidRPr="00747470" w:rsidTr="00476321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Sin Dato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16,2</w:t>
            </w:r>
          </w:p>
        </w:tc>
      </w:tr>
      <w:tr w:rsidR="00226779" w:rsidRPr="00747470" w:rsidTr="00476321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Nivel Educativo Madre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226779" w:rsidRPr="00747470" w:rsidTr="00476321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Bajo (Primaria)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54,4</w:t>
            </w:r>
          </w:p>
        </w:tc>
      </w:tr>
      <w:tr w:rsidR="00226779" w:rsidRPr="00747470" w:rsidTr="00476321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Medio (Secundaria)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44,1</w:t>
            </w:r>
          </w:p>
        </w:tc>
      </w:tr>
      <w:tr w:rsidR="00226779" w:rsidRPr="00747470" w:rsidTr="00476321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Alto (Universitario)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1,5</w:t>
            </w:r>
          </w:p>
        </w:tc>
      </w:tr>
      <w:tr w:rsidR="00226779" w:rsidRPr="00747470" w:rsidTr="00476321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Cabeza de Familia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226779" w:rsidRPr="00747470" w:rsidTr="00476321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Madre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54,4</w:t>
            </w:r>
          </w:p>
        </w:tc>
      </w:tr>
      <w:tr w:rsidR="00226779" w:rsidRPr="00747470" w:rsidTr="00476321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Padre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29,4</w:t>
            </w:r>
          </w:p>
        </w:tc>
      </w:tr>
      <w:tr w:rsidR="00226779" w:rsidRPr="00747470" w:rsidTr="00476321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Otro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16,2</w:t>
            </w:r>
          </w:p>
        </w:tc>
      </w:tr>
      <w:tr w:rsidR="00226779" w:rsidRPr="00747470" w:rsidTr="00476321">
        <w:trPr>
          <w:trHeight w:val="52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Numero Personas Empleadas por Familia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226779" w:rsidRPr="00747470" w:rsidTr="00476321">
        <w:trPr>
          <w:trHeight w:val="64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Cero (Familias completamente desempleadas)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11,8</w:t>
            </w:r>
          </w:p>
        </w:tc>
      </w:tr>
      <w:tr w:rsidR="00226779" w:rsidRPr="00747470" w:rsidTr="00476321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Una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66,2</w:t>
            </w:r>
          </w:p>
        </w:tc>
      </w:tr>
      <w:tr w:rsidR="00226779" w:rsidRPr="00747470" w:rsidTr="00476321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Dos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14,7</w:t>
            </w:r>
          </w:p>
        </w:tc>
      </w:tr>
      <w:tr w:rsidR="00226779" w:rsidRPr="00747470" w:rsidTr="00476321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Más de Tres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7,3</w:t>
            </w:r>
          </w:p>
        </w:tc>
      </w:tr>
      <w:tr w:rsidR="00226779" w:rsidRPr="00747470" w:rsidTr="00476321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Familias con Desempleo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226779" w:rsidRPr="00747470" w:rsidTr="00476321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Personas Desempleadas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54,4</w:t>
            </w:r>
          </w:p>
        </w:tc>
      </w:tr>
      <w:tr w:rsidR="00226779" w:rsidRPr="00747470" w:rsidTr="00476321">
        <w:trPr>
          <w:trHeight w:val="52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Dinero Destinado a Alimentación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226779" w:rsidRPr="00747470" w:rsidTr="00476321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Menos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$</w:t>
            </w: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150000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pesos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20,6</w:t>
            </w:r>
          </w:p>
        </w:tc>
      </w:tr>
      <w:tr w:rsidR="00226779" w:rsidRPr="00747470" w:rsidTr="00476321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$</w:t>
            </w: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150000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pesos a</w:t>
            </w: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1SMMLV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E8101B">
              <w:rPr>
                <w:rFonts w:ascii="Arial" w:eastAsia="Times New Roman" w:hAnsi="Arial" w:cs="Arial"/>
                <w:color w:val="000000"/>
                <w:sz w:val="14"/>
                <w:szCs w:val="20"/>
                <w:vertAlign w:val="superscript"/>
                <w:lang w:eastAsia="es-CO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60,3</w:t>
            </w:r>
          </w:p>
        </w:tc>
      </w:tr>
      <w:tr w:rsidR="00226779" w:rsidRPr="00747470" w:rsidTr="00476321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1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</w:t>
            </w: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2 SMMLV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19,1</w:t>
            </w:r>
          </w:p>
        </w:tc>
      </w:tr>
      <w:tr w:rsidR="00226779" w:rsidRPr="00747470" w:rsidTr="00476321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Lugar Compra Alimentos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226779" w:rsidRPr="00747470" w:rsidTr="00476321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Tienda Local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26,5</w:t>
            </w:r>
          </w:p>
        </w:tc>
      </w:tr>
      <w:tr w:rsidR="00226779" w:rsidRPr="00747470" w:rsidTr="00476321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Supermercado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72,1</w:t>
            </w:r>
          </w:p>
        </w:tc>
      </w:tr>
      <w:tr w:rsidR="00226779" w:rsidRPr="00747470" w:rsidTr="00476321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Plaza de Mercado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1,5</w:t>
            </w:r>
          </w:p>
        </w:tc>
      </w:tr>
      <w:tr w:rsidR="00226779" w:rsidRPr="00747470" w:rsidTr="00476321">
        <w:trPr>
          <w:trHeight w:val="52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Frecuencia de compra alimentos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226779" w:rsidRPr="00747470" w:rsidTr="00476321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Diaria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14,7</w:t>
            </w:r>
          </w:p>
        </w:tc>
      </w:tr>
      <w:tr w:rsidR="00226779" w:rsidRPr="00747470" w:rsidTr="00476321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Semanal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22,1</w:t>
            </w:r>
          </w:p>
        </w:tc>
      </w:tr>
      <w:tr w:rsidR="00226779" w:rsidRPr="00747470" w:rsidTr="00476321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Quincenal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58,8</w:t>
            </w:r>
          </w:p>
        </w:tc>
      </w:tr>
      <w:tr w:rsidR="00226779" w:rsidRPr="00747470" w:rsidTr="00476321">
        <w:trPr>
          <w:trHeight w:val="330"/>
        </w:trPr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Mensual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4,4</w:t>
            </w:r>
          </w:p>
        </w:tc>
      </w:tr>
    </w:tbl>
    <w:p w:rsidR="00226779" w:rsidRPr="004E7E17" w:rsidRDefault="00226779" w:rsidP="00226779">
      <w:pPr>
        <w:jc w:val="both"/>
        <w:rPr>
          <w:rFonts w:ascii="Arial" w:hAnsi="Arial" w:cs="Arial"/>
          <w:sz w:val="20"/>
          <w:vertAlign w:val="subscript"/>
        </w:rPr>
      </w:pPr>
      <w:r w:rsidRPr="004E7E17">
        <w:rPr>
          <w:rFonts w:ascii="Arial" w:hAnsi="Arial" w:cs="Arial"/>
          <w:sz w:val="16"/>
          <w:vertAlign w:val="superscript"/>
        </w:rPr>
        <w:t>1</w:t>
      </w:r>
      <w:r w:rsidRPr="004E7E17">
        <w:rPr>
          <w:rFonts w:ascii="Arial" w:hAnsi="Arial" w:cs="Arial"/>
          <w:sz w:val="20"/>
          <w:vertAlign w:val="subscript"/>
        </w:rPr>
        <w:t>El SMMLV para 2013 es de COP $589.500, equivalente a US $324.</w:t>
      </w:r>
    </w:p>
    <w:p w:rsidR="00226779" w:rsidRPr="00532E0D" w:rsidRDefault="00226779" w:rsidP="00226779">
      <w:pPr>
        <w:jc w:val="both"/>
        <w:rPr>
          <w:rFonts w:cs="Calibri"/>
          <w:b/>
        </w:rPr>
      </w:pPr>
      <w:r w:rsidRPr="00532E0D">
        <w:rPr>
          <w:rFonts w:cs="Calibri"/>
          <w:b/>
        </w:rPr>
        <w:lastRenderedPageBreak/>
        <w:t xml:space="preserve">Tabla </w:t>
      </w:r>
      <w:r>
        <w:rPr>
          <w:rFonts w:cs="Calibri"/>
          <w:b/>
        </w:rPr>
        <w:t>3</w:t>
      </w:r>
      <w:r w:rsidRPr="00532E0D">
        <w:rPr>
          <w:rFonts w:cs="Calibri"/>
          <w:b/>
        </w:rPr>
        <w:t>.</w:t>
      </w:r>
      <w:r>
        <w:rPr>
          <w:rFonts w:cs="Calibri"/>
          <w:b/>
        </w:rPr>
        <w:t xml:space="preserve"> </w:t>
      </w:r>
      <w:r w:rsidRPr="0088670E">
        <w:rPr>
          <w:rFonts w:cs="Calibri"/>
        </w:rPr>
        <w:t>Resultados de la evaluación nutricional de 68 niños de 0 a 5 años de una comunidad rural pobre y desplazada de Pereira, 2013.</w:t>
      </w:r>
    </w:p>
    <w:tbl>
      <w:tblPr>
        <w:tblW w:w="65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200"/>
        <w:gridCol w:w="1940"/>
        <w:gridCol w:w="1440"/>
      </w:tblGrid>
      <w:tr w:rsidR="00226779" w:rsidRPr="00747470" w:rsidTr="00476321">
        <w:trPr>
          <w:trHeight w:val="330"/>
        </w:trPr>
        <w:tc>
          <w:tcPr>
            <w:tcW w:w="3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Características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Frecuencia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Porcentaje</w:t>
            </w:r>
          </w:p>
        </w:tc>
      </w:tr>
      <w:tr w:rsidR="00226779" w:rsidRPr="00747470" w:rsidTr="00476321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Peso/Edad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226779" w:rsidRPr="00747470" w:rsidTr="00476321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Normal para la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</w:t>
            </w: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dad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100</w:t>
            </w:r>
          </w:p>
        </w:tc>
      </w:tr>
      <w:tr w:rsidR="00226779" w:rsidRPr="00747470" w:rsidTr="00476321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Bajo para la edad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</w:t>
            </w:r>
          </w:p>
        </w:tc>
      </w:tr>
      <w:tr w:rsidR="00226779" w:rsidRPr="00747470" w:rsidTr="00476321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Talla/Edad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226779" w:rsidRPr="00747470" w:rsidTr="00476321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Normal para la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</w:t>
            </w: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dad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76,5</w:t>
            </w:r>
          </w:p>
        </w:tc>
      </w:tr>
      <w:tr w:rsidR="00226779" w:rsidRPr="00747470" w:rsidTr="00476321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Bajo para la edad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23,5</w:t>
            </w:r>
          </w:p>
        </w:tc>
      </w:tr>
      <w:tr w:rsidR="00226779" w:rsidRPr="00747470" w:rsidTr="00476321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Peso/Talla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226779" w:rsidRPr="00747470" w:rsidTr="00476321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Normal para la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</w:t>
            </w: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dad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91,2</w:t>
            </w:r>
          </w:p>
        </w:tc>
      </w:tr>
      <w:tr w:rsidR="00226779" w:rsidRPr="00747470" w:rsidTr="00476321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Bajo para la edad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8,8</w:t>
            </w:r>
          </w:p>
        </w:tc>
      </w:tr>
      <w:tr w:rsidR="00226779" w:rsidRPr="00747470" w:rsidTr="00476321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Diagnostico Nutricional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226779" w:rsidRPr="00747470" w:rsidTr="00476321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Niño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</w:t>
            </w: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ano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69,1</w:t>
            </w:r>
          </w:p>
        </w:tc>
      </w:tr>
      <w:tr w:rsidR="00226779" w:rsidRPr="00747470" w:rsidTr="00476321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Niño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</w:t>
            </w: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elgado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4,4</w:t>
            </w:r>
          </w:p>
        </w:tc>
      </w:tr>
      <w:tr w:rsidR="00226779" w:rsidRPr="00747470" w:rsidTr="00476321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Desnutrición aguda leve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1,5</w:t>
            </w:r>
          </w:p>
        </w:tc>
      </w:tr>
      <w:tr w:rsidR="00226779" w:rsidRPr="00747470" w:rsidTr="00476321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Desnutrición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</w:t>
            </w: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rónica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10,3</w:t>
            </w:r>
          </w:p>
        </w:tc>
      </w:tr>
      <w:tr w:rsidR="00226779" w:rsidRPr="00747470" w:rsidTr="00476321">
        <w:trPr>
          <w:trHeight w:val="330"/>
        </w:trPr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Talla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b</w:t>
            </w: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aja sin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</w:t>
            </w: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esnutrición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14,7</w:t>
            </w:r>
          </w:p>
        </w:tc>
      </w:tr>
    </w:tbl>
    <w:p w:rsidR="00226779" w:rsidRDefault="00226779" w:rsidP="00226779">
      <w:pPr>
        <w:jc w:val="both"/>
        <w:rPr>
          <w:rFonts w:cs="Calibri"/>
        </w:rPr>
      </w:pPr>
    </w:p>
    <w:p w:rsidR="00226779" w:rsidRDefault="00226779" w:rsidP="00226779">
      <w:pPr>
        <w:jc w:val="both"/>
        <w:rPr>
          <w:rFonts w:cs="Calibri"/>
        </w:rPr>
      </w:pPr>
    </w:p>
    <w:p w:rsidR="00226779" w:rsidRDefault="00226779" w:rsidP="00226779">
      <w:pPr>
        <w:jc w:val="both"/>
        <w:rPr>
          <w:rFonts w:cs="Calibri"/>
        </w:rPr>
      </w:pPr>
    </w:p>
    <w:p w:rsidR="00226779" w:rsidRDefault="00226779" w:rsidP="00226779">
      <w:pPr>
        <w:jc w:val="both"/>
        <w:rPr>
          <w:rFonts w:cs="Calibri"/>
        </w:rPr>
      </w:pPr>
    </w:p>
    <w:p w:rsidR="00226779" w:rsidRDefault="00226779" w:rsidP="00226779">
      <w:pPr>
        <w:jc w:val="both"/>
        <w:rPr>
          <w:rFonts w:cs="Calibri"/>
        </w:rPr>
      </w:pPr>
    </w:p>
    <w:p w:rsidR="00226779" w:rsidRDefault="00226779" w:rsidP="00226779">
      <w:pPr>
        <w:jc w:val="both"/>
        <w:rPr>
          <w:rFonts w:cs="Calibri"/>
        </w:rPr>
      </w:pPr>
    </w:p>
    <w:p w:rsidR="00226779" w:rsidRDefault="00226779" w:rsidP="00226779">
      <w:pPr>
        <w:jc w:val="both"/>
        <w:rPr>
          <w:rFonts w:cs="Calibri"/>
        </w:rPr>
      </w:pPr>
    </w:p>
    <w:p w:rsidR="00226779" w:rsidRDefault="00226779" w:rsidP="00226779">
      <w:pPr>
        <w:jc w:val="both"/>
        <w:rPr>
          <w:rFonts w:cs="Calibri"/>
        </w:rPr>
      </w:pPr>
    </w:p>
    <w:p w:rsidR="00226779" w:rsidRDefault="00226779" w:rsidP="00226779">
      <w:pPr>
        <w:jc w:val="both"/>
        <w:rPr>
          <w:rFonts w:cs="Calibri"/>
        </w:rPr>
      </w:pPr>
    </w:p>
    <w:p w:rsidR="00226779" w:rsidRDefault="00226779" w:rsidP="00226779">
      <w:pPr>
        <w:jc w:val="both"/>
        <w:rPr>
          <w:rFonts w:cs="Calibri"/>
        </w:rPr>
      </w:pPr>
    </w:p>
    <w:p w:rsidR="00226779" w:rsidRDefault="00226779" w:rsidP="00226779">
      <w:pPr>
        <w:jc w:val="both"/>
        <w:rPr>
          <w:rFonts w:cs="Calibri"/>
        </w:rPr>
      </w:pPr>
    </w:p>
    <w:p w:rsidR="00226779" w:rsidRDefault="00226779" w:rsidP="00226779">
      <w:pPr>
        <w:jc w:val="both"/>
        <w:rPr>
          <w:rFonts w:cs="Calibri"/>
        </w:rPr>
      </w:pPr>
    </w:p>
    <w:p w:rsidR="00226779" w:rsidRDefault="00226779" w:rsidP="00226779">
      <w:pPr>
        <w:jc w:val="both"/>
        <w:rPr>
          <w:rFonts w:cs="Calibri"/>
        </w:rPr>
      </w:pPr>
    </w:p>
    <w:p w:rsidR="00226779" w:rsidRDefault="00226779" w:rsidP="00226779">
      <w:pPr>
        <w:jc w:val="both"/>
        <w:rPr>
          <w:rFonts w:cs="Calibri"/>
        </w:rPr>
      </w:pPr>
    </w:p>
    <w:p w:rsidR="00226779" w:rsidRPr="0088670E" w:rsidRDefault="00226779" w:rsidP="00226779">
      <w:pPr>
        <w:jc w:val="both"/>
        <w:rPr>
          <w:rFonts w:cs="Calibri"/>
        </w:rPr>
      </w:pPr>
      <w:r w:rsidRPr="00532E0D">
        <w:rPr>
          <w:rFonts w:cs="Calibri"/>
          <w:b/>
        </w:rPr>
        <w:lastRenderedPageBreak/>
        <w:t xml:space="preserve">Tabla </w:t>
      </w:r>
      <w:r>
        <w:rPr>
          <w:rFonts w:cs="Calibri"/>
          <w:b/>
        </w:rPr>
        <w:t>4</w:t>
      </w:r>
      <w:r w:rsidRPr="00532E0D">
        <w:rPr>
          <w:rFonts w:cs="Calibri"/>
          <w:b/>
        </w:rPr>
        <w:t xml:space="preserve">. </w:t>
      </w:r>
      <w:r>
        <w:rPr>
          <w:rFonts w:cs="Calibri"/>
          <w:b/>
        </w:rPr>
        <w:t xml:space="preserve"> </w:t>
      </w:r>
      <w:r w:rsidRPr="0088670E">
        <w:rPr>
          <w:rFonts w:cs="Calibri"/>
        </w:rPr>
        <w:t>Análisis bivariado de las características asociadas con inseguridad alimentaria de niños de 0 a 5 años de una comunidad rural pobre y desplazada de Pereira, 2013.</w:t>
      </w:r>
    </w:p>
    <w:tbl>
      <w:tblPr>
        <w:tblW w:w="972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043"/>
        <w:gridCol w:w="1363"/>
        <w:gridCol w:w="1320"/>
        <w:gridCol w:w="1363"/>
        <w:gridCol w:w="1320"/>
        <w:gridCol w:w="1320"/>
      </w:tblGrid>
      <w:tr w:rsidR="00226779" w:rsidRPr="00747470" w:rsidTr="00476321">
        <w:trPr>
          <w:trHeight w:val="1035"/>
        </w:trPr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Seguridad Alimentaria </w:t>
            </w:r>
            <w:r w:rsidRPr="00532E0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>vs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532E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Variables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Seguridad Alimentaria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%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Inseguridad Alimentaria de algún tipo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%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Valor de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</w:t>
            </w:r>
          </w:p>
        </w:tc>
      </w:tr>
      <w:tr w:rsidR="00226779" w:rsidRPr="00747470" w:rsidTr="00476321">
        <w:trPr>
          <w:trHeight w:val="525"/>
        </w:trPr>
        <w:tc>
          <w:tcPr>
            <w:tcW w:w="304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Nivel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</w:t>
            </w: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ducativo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</w:t>
            </w: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adre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</w:t>
            </w: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iferente a la secundaria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41,2%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58,8%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O"/>
              </w:rPr>
            </w:pPr>
            <w:r w:rsidRPr="00532E0D">
              <w:rPr>
                <w:rFonts w:eastAsia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226779" w:rsidRPr="00747470" w:rsidTr="00476321">
        <w:trPr>
          <w:trHeight w:val="315"/>
        </w:trPr>
        <w:tc>
          <w:tcPr>
            <w:tcW w:w="30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Nivel educativo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</w:t>
            </w: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adre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</w:t>
            </w: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ecundaria</w:t>
            </w:r>
          </w:p>
        </w:tc>
        <w:tc>
          <w:tcPr>
            <w:tcW w:w="1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5,9%</w:t>
            </w:r>
          </w:p>
        </w:tc>
        <w:tc>
          <w:tcPr>
            <w:tcW w:w="1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16</w:t>
            </w:r>
          </w:p>
        </w:tc>
        <w:tc>
          <w:tcPr>
            <w:tcW w:w="13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94,1%</w:t>
            </w:r>
          </w:p>
        </w:tc>
        <w:tc>
          <w:tcPr>
            <w:tcW w:w="13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0,007</w:t>
            </w:r>
          </w:p>
        </w:tc>
      </w:tr>
      <w:tr w:rsidR="00226779" w:rsidRPr="00747470" w:rsidTr="00476321">
        <w:trPr>
          <w:trHeight w:val="525"/>
        </w:trPr>
        <w:tc>
          <w:tcPr>
            <w:tcW w:w="304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Familias con más de una persona desempleada</w:t>
            </w:r>
          </w:p>
        </w:tc>
        <w:tc>
          <w:tcPr>
            <w:tcW w:w="1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18,9%</w:t>
            </w:r>
          </w:p>
        </w:tc>
        <w:tc>
          <w:tcPr>
            <w:tcW w:w="1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30</w:t>
            </w:r>
          </w:p>
        </w:tc>
        <w:tc>
          <w:tcPr>
            <w:tcW w:w="13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81,1%</w:t>
            </w:r>
          </w:p>
        </w:tc>
        <w:tc>
          <w:tcPr>
            <w:tcW w:w="13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0,014</w:t>
            </w:r>
          </w:p>
        </w:tc>
      </w:tr>
      <w:tr w:rsidR="00226779" w:rsidRPr="00747470" w:rsidTr="00476321">
        <w:trPr>
          <w:trHeight w:val="525"/>
        </w:trPr>
        <w:tc>
          <w:tcPr>
            <w:tcW w:w="304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Familias sin personas desempleadas</w:t>
            </w:r>
          </w:p>
        </w:tc>
        <w:tc>
          <w:tcPr>
            <w:tcW w:w="1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15</w:t>
            </w:r>
          </w:p>
        </w:tc>
        <w:tc>
          <w:tcPr>
            <w:tcW w:w="13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48,4%</w:t>
            </w:r>
          </w:p>
        </w:tc>
        <w:tc>
          <w:tcPr>
            <w:tcW w:w="1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16</w:t>
            </w:r>
          </w:p>
        </w:tc>
        <w:tc>
          <w:tcPr>
            <w:tcW w:w="13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51,6%</w:t>
            </w:r>
          </w:p>
        </w:tc>
        <w:tc>
          <w:tcPr>
            <w:tcW w:w="13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226779" w:rsidRPr="00747470" w:rsidTr="00476321">
        <w:trPr>
          <w:trHeight w:val="525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Aporte familiar a alimentos menor 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COP $</w:t>
            </w: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150000 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0,0%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100,0%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0,004</w:t>
            </w:r>
          </w:p>
        </w:tc>
      </w:tr>
      <w:tr w:rsidR="00226779" w:rsidRPr="00747470" w:rsidTr="00476321">
        <w:trPr>
          <w:trHeight w:val="525"/>
        </w:trPr>
        <w:tc>
          <w:tcPr>
            <w:tcW w:w="304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Aporte Familiar a alimentos entre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COP $</w:t>
            </w: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150000 y 1SMMLV</w:t>
            </w:r>
          </w:p>
        </w:tc>
        <w:tc>
          <w:tcPr>
            <w:tcW w:w="1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18</w:t>
            </w:r>
          </w:p>
        </w:tc>
        <w:tc>
          <w:tcPr>
            <w:tcW w:w="13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43,9%</w:t>
            </w:r>
          </w:p>
        </w:tc>
        <w:tc>
          <w:tcPr>
            <w:tcW w:w="1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23</w:t>
            </w:r>
          </w:p>
        </w:tc>
        <w:tc>
          <w:tcPr>
            <w:tcW w:w="13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56,1%</w:t>
            </w:r>
          </w:p>
        </w:tc>
        <w:tc>
          <w:tcPr>
            <w:tcW w:w="13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226779" w:rsidRPr="00747470" w:rsidTr="00476321">
        <w:trPr>
          <w:trHeight w:val="525"/>
        </w:trPr>
        <w:tc>
          <w:tcPr>
            <w:tcW w:w="304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Aporte Familiar a alimentos entre 1SMMLV y 2SMMLV</w:t>
            </w:r>
          </w:p>
        </w:tc>
        <w:tc>
          <w:tcPr>
            <w:tcW w:w="1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30,8%</w:t>
            </w:r>
          </w:p>
        </w:tc>
        <w:tc>
          <w:tcPr>
            <w:tcW w:w="1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69,2%</w:t>
            </w:r>
          </w:p>
        </w:tc>
        <w:tc>
          <w:tcPr>
            <w:tcW w:w="13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0,012</w:t>
            </w:r>
          </w:p>
        </w:tc>
      </w:tr>
      <w:tr w:rsidR="00226779" w:rsidRPr="00747470" w:rsidTr="00476321">
        <w:trPr>
          <w:trHeight w:val="525"/>
        </w:trPr>
        <w:tc>
          <w:tcPr>
            <w:tcW w:w="304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Comprar alimentos en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</w:t>
            </w: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upermercado</w:t>
            </w:r>
          </w:p>
        </w:tc>
        <w:tc>
          <w:tcPr>
            <w:tcW w:w="1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40,8%</w:t>
            </w:r>
          </w:p>
        </w:tc>
        <w:tc>
          <w:tcPr>
            <w:tcW w:w="1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29</w:t>
            </w:r>
          </w:p>
        </w:tc>
        <w:tc>
          <w:tcPr>
            <w:tcW w:w="13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59,2%</w:t>
            </w:r>
          </w:p>
        </w:tc>
        <w:tc>
          <w:tcPr>
            <w:tcW w:w="13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226779" w:rsidRPr="00747470" w:rsidTr="00476321">
        <w:trPr>
          <w:trHeight w:val="525"/>
        </w:trPr>
        <w:tc>
          <w:tcPr>
            <w:tcW w:w="304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Comprar alimentos en tienda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l</w:t>
            </w: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ocal</w:t>
            </w:r>
          </w:p>
        </w:tc>
        <w:tc>
          <w:tcPr>
            <w:tcW w:w="1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10,5%</w:t>
            </w:r>
          </w:p>
        </w:tc>
        <w:tc>
          <w:tcPr>
            <w:tcW w:w="1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17</w:t>
            </w:r>
          </w:p>
        </w:tc>
        <w:tc>
          <w:tcPr>
            <w:tcW w:w="13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89,5%</w:t>
            </w:r>
          </w:p>
        </w:tc>
        <w:tc>
          <w:tcPr>
            <w:tcW w:w="13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0,017</w:t>
            </w:r>
          </w:p>
        </w:tc>
      </w:tr>
      <w:tr w:rsidR="00226779" w:rsidRPr="00747470" w:rsidTr="00476321">
        <w:trPr>
          <w:trHeight w:val="525"/>
        </w:trPr>
        <w:tc>
          <w:tcPr>
            <w:tcW w:w="304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Frecuencia de compra alimentos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</w:t>
            </w: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iaria</w:t>
            </w:r>
          </w:p>
        </w:tc>
        <w:tc>
          <w:tcPr>
            <w:tcW w:w="1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0,0%</w:t>
            </w:r>
          </w:p>
        </w:tc>
        <w:tc>
          <w:tcPr>
            <w:tcW w:w="1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100,0%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CO"/>
              </w:rPr>
            </w:pPr>
            <w:r w:rsidRPr="00532E0D">
              <w:rPr>
                <w:rFonts w:eastAsia="Times New Roman"/>
                <w:color w:val="000000"/>
                <w:lang w:eastAsia="es-CO"/>
              </w:rPr>
              <w:t>0,34</w:t>
            </w:r>
          </w:p>
        </w:tc>
      </w:tr>
      <w:tr w:rsidR="00226779" w:rsidRPr="00747470" w:rsidTr="00476321">
        <w:trPr>
          <w:trHeight w:val="525"/>
        </w:trPr>
        <w:tc>
          <w:tcPr>
            <w:tcW w:w="3043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Frecuencia de compra alimentos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</w:t>
            </w: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emanal</w:t>
            </w:r>
          </w:p>
        </w:tc>
        <w:tc>
          <w:tcPr>
            <w:tcW w:w="136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6</w:t>
            </w:r>
          </w:p>
        </w:tc>
        <w:tc>
          <w:tcPr>
            <w:tcW w:w="13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40,0%</w:t>
            </w:r>
          </w:p>
        </w:tc>
        <w:tc>
          <w:tcPr>
            <w:tcW w:w="136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9</w:t>
            </w:r>
          </w:p>
        </w:tc>
        <w:tc>
          <w:tcPr>
            <w:tcW w:w="13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60,0%</w:t>
            </w:r>
          </w:p>
        </w:tc>
        <w:tc>
          <w:tcPr>
            <w:tcW w:w="1320" w:type="dxa"/>
            <w:vMerge/>
            <w:tcBorders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</w:p>
        </w:tc>
      </w:tr>
      <w:tr w:rsidR="00226779" w:rsidRPr="00747470" w:rsidTr="00476321">
        <w:trPr>
          <w:trHeight w:val="525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Frecuencia de compra alimentos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q</w:t>
            </w: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uincenal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35,0%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26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65,0%</w:t>
            </w: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</w:p>
        </w:tc>
      </w:tr>
      <w:tr w:rsidR="00226779" w:rsidRPr="00747470" w:rsidTr="00476321">
        <w:trPr>
          <w:trHeight w:val="540"/>
        </w:trPr>
        <w:tc>
          <w:tcPr>
            <w:tcW w:w="30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Frecuencia de compra alimentos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</w:t>
            </w: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ensual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66,7%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779" w:rsidRPr="00532E0D" w:rsidRDefault="00226779" w:rsidP="0047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32E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33,3%</w:t>
            </w: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26779" w:rsidRPr="00532E0D" w:rsidRDefault="00226779" w:rsidP="00476321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</w:p>
        </w:tc>
      </w:tr>
    </w:tbl>
    <w:p w:rsidR="00226779" w:rsidRDefault="00226779" w:rsidP="00226779">
      <w:pPr>
        <w:jc w:val="both"/>
        <w:rPr>
          <w:rFonts w:cs="Calibri"/>
        </w:rPr>
      </w:pPr>
    </w:p>
    <w:p w:rsidR="00226779" w:rsidRDefault="00226779" w:rsidP="00226779">
      <w:pPr>
        <w:jc w:val="both"/>
        <w:rPr>
          <w:rFonts w:cs="Calibri"/>
        </w:rPr>
      </w:pPr>
    </w:p>
    <w:p w:rsidR="00226779" w:rsidRDefault="00226779" w:rsidP="00226779">
      <w:pPr>
        <w:rPr>
          <w:rFonts w:ascii="Arial" w:hAnsi="Arial" w:cs="Arial"/>
        </w:rPr>
      </w:pPr>
    </w:p>
    <w:p w:rsidR="00226779" w:rsidRDefault="00226779" w:rsidP="00226779">
      <w:pPr>
        <w:rPr>
          <w:rFonts w:ascii="Arial" w:hAnsi="Arial" w:cs="Arial"/>
        </w:rPr>
      </w:pPr>
    </w:p>
    <w:p w:rsidR="00226779" w:rsidRDefault="00226779" w:rsidP="00226779">
      <w:pPr>
        <w:rPr>
          <w:rFonts w:ascii="Arial" w:hAnsi="Arial" w:cs="Arial"/>
        </w:rPr>
      </w:pPr>
    </w:p>
    <w:p w:rsidR="00226779" w:rsidRDefault="00226779" w:rsidP="00226779">
      <w:pPr>
        <w:rPr>
          <w:rFonts w:ascii="Arial" w:hAnsi="Arial" w:cs="Arial"/>
        </w:rPr>
      </w:pPr>
    </w:p>
    <w:p w:rsidR="00226779" w:rsidRDefault="00226779" w:rsidP="00226779">
      <w:pPr>
        <w:rPr>
          <w:rFonts w:ascii="Arial" w:hAnsi="Arial" w:cs="Arial"/>
        </w:rPr>
      </w:pPr>
    </w:p>
    <w:p w:rsidR="00226779" w:rsidRDefault="00226779" w:rsidP="00226779">
      <w:pPr>
        <w:rPr>
          <w:rFonts w:ascii="Arial" w:hAnsi="Arial" w:cs="Arial"/>
        </w:rPr>
      </w:pPr>
    </w:p>
    <w:p w:rsidR="00226779" w:rsidRPr="00532E0D" w:rsidRDefault="00226779" w:rsidP="00226779">
      <w:pPr>
        <w:jc w:val="both"/>
        <w:rPr>
          <w:rFonts w:cs="Calibri"/>
          <w:b/>
        </w:rPr>
      </w:pPr>
      <w:r>
        <w:rPr>
          <w:rFonts w:cs="Calibri"/>
          <w:b/>
        </w:rPr>
        <w:lastRenderedPageBreak/>
        <w:t>Figura  1</w:t>
      </w:r>
      <w:r w:rsidRPr="00532E0D">
        <w:rPr>
          <w:rFonts w:cs="Calibri"/>
          <w:b/>
        </w:rPr>
        <w:t xml:space="preserve">. </w:t>
      </w:r>
      <w:r>
        <w:rPr>
          <w:rFonts w:cs="Calibri"/>
          <w:b/>
        </w:rPr>
        <w:t xml:space="preserve"> </w:t>
      </w:r>
      <w:r w:rsidRPr="0088670E">
        <w:rPr>
          <w:rFonts w:cs="Calibri"/>
        </w:rPr>
        <w:t>Frecuencia del estado de seguridad alimentaria de 68 niños de 0 a 5 años de una comunidad rural pobre y desplazada de Pereira, 2013</w:t>
      </w:r>
    </w:p>
    <w:p w:rsidR="00226779" w:rsidRDefault="00226779" w:rsidP="00226779">
      <w:pPr>
        <w:jc w:val="both"/>
        <w:rPr>
          <w:rFonts w:cs="Calibri"/>
        </w:rPr>
      </w:pPr>
      <w:r>
        <w:rPr>
          <w:rFonts w:cs="Calibri"/>
          <w:noProof/>
          <w:lang w:eastAsia="es-CO"/>
        </w:rPr>
        <w:drawing>
          <wp:inline distT="0" distB="0" distL="0" distR="0">
            <wp:extent cx="4575937" cy="2744724"/>
            <wp:effectExtent l="12192" t="6096" r="6096" b="0"/>
            <wp:docPr id="1" name="Gráfico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226779" w:rsidRPr="00586C11" w:rsidRDefault="00226779" w:rsidP="00226779">
      <w:pPr>
        <w:rPr>
          <w:rFonts w:ascii="Arial" w:hAnsi="Arial" w:cs="Arial"/>
        </w:rPr>
      </w:pPr>
    </w:p>
    <w:p w:rsidR="004D24C9" w:rsidRDefault="004D24C9"/>
    <w:sectPr w:rsidR="004D24C9" w:rsidSect="00D910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26779"/>
    <w:rsid w:val="00226779"/>
    <w:rsid w:val="004D2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26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677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ropbox\Investigaciones%20Vivi%20y%20Manu\Desnutricion\Base%20de%20Datos%20DNT%20--%20Analisad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CO"/>
  <c:chart>
    <c:plotArea>
      <c:layout/>
      <c:barChart>
        <c:barDir val="col"/>
        <c:grouping val="clustered"/>
        <c:ser>
          <c:idx val="0"/>
          <c:order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32,4%</a:t>
                    </a:r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39,7%</a:t>
                    </a:r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23,5%</a:t>
                    </a:r>
                  </a:p>
                </c:rich>
              </c:tx>
              <c:showVal val="1"/>
            </c:dLbl>
            <c:dLbl>
              <c:idx val="3"/>
              <c:layout>
                <c:manualLayout>
                  <c:x val="-1.0185067526416177E-16"/>
                  <c:y val="-3.703703703703718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4,4%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lang="es-CO"/>
                </a:pPr>
                <a:endParaRPr lang="es-CO"/>
              </a:p>
            </c:txPr>
            <c:showVal val="1"/>
          </c:dLbls>
          <c:cat>
            <c:strRef>
              <c:f>'Tablas Univariado 1-4'!$B$65:$B$68</c:f>
              <c:strCache>
                <c:ptCount val="4"/>
                <c:pt idx="0">
                  <c:v>Seguros </c:v>
                </c:pt>
                <c:pt idx="1">
                  <c:v>Inseguridad Leve</c:v>
                </c:pt>
                <c:pt idx="2">
                  <c:v>Inseguridad con Hambre Moderada</c:v>
                </c:pt>
                <c:pt idx="3">
                  <c:v>Inseguridad con Hambre Severa</c:v>
                </c:pt>
              </c:strCache>
            </c:strRef>
          </c:cat>
          <c:val>
            <c:numRef>
              <c:f>'Tablas Univariado 1-4'!$C$65:$C$68</c:f>
              <c:numCache>
                <c:formatCode>General</c:formatCode>
                <c:ptCount val="4"/>
                <c:pt idx="0">
                  <c:v>22</c:v>
                </c:pt>
                <c:pt idx="1">
                  <c:v>27</c:v>
                </c:pt>
                <c:pt idx="2">
                  <c:v>16</c:v>
                </c:pt>
                <c:pt idx="3">
                  <c:v>3</c:v>
                </c:pt>
              </c:numCache>
            </c:numRef>
          </c:val>
        </c:ser>
        <c:axId val="92045312"/>
        <c:axId val="92046848"/>
      </c:barChart>
      <c:catAx>
        <c:axId val="92045312"/>
        <c:scaling>
          <c:orientation val="minMax"/>
        </c:scaling>
        <c:axPos val="b"/>
        <c:tickLblPos val="nextTo"/>
        <c:txPr>
          <a:bodyPr/>
          <a:lstStyle/>
          <a:p>
            <a:pPr>
              <a:defRPr lang="es-CO"/>
            </a:pPr>
            <a:endParaRPr lang="es-CO"/>
          </a:p>
        </c:txPr>
        <c:crossAx val="92046848"/>
        <c:crosses val="autoZero"/>
        <c:auto val="1"/>
        <c:lblAlgn val="ctr"/>
        <c:lblOffset val="100"/>
      </c:catAx>
      <c:valAx>
        <c:axId val="92046848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lang="es-CO"/>
            </a:pPr>
            <a:endParaRPr lang="es-CO"/>
          </a:p>
        </c:txPr>
        <c:crossAx val="92045312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2013-04-23T13:38:00Z</dcterms:created>
  <dcterms:modified xsi:type="dcterms:W3CDTF">2013-04-23T13:38:00Z</dcterms:modified>
</cp:coreProperties>
</file>