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58" w:rsidRDefault="00511F1A">
      <w:pPr>
        <w:pStyle w:val="Ttulo"/>
        <w:rPr>
          <w:sz w:val="24"/>
          <w:szCs w:val="24"/>
        </w:rPr>
      </w:pPr>
      <w:bookmarkStart w:id="0" w:name="_t43710ec1u55" w:colFirst="0" w:colLast="0"/>
      <w:bookmarkEnd w:id="0"/>
      <w:r>
        <w:rPr>
          <w:sz w:val="24"/>
          <w:szCs w:val="24"/>
        </w:rPr>
        <w:t>Revista Medica de Risaralda</w:t>
      </w:r>
    </w:p>
    <w:p w:rsidR="006F5458" w:rsidRDefault="00511F1A">
      <w:pPr>
        <w:pStyle w:val="Ttulo"/>
        <w:rPr>
          <w:sz w:val="24"/>
          <w:szCs w:val="24"/>
        </w:rPr>
      </w:pPr>
      <w:bookmarkStart w:id="1" w:name="_o9h7pmwcbqya" w:colFirst="0" w:colLast="0"/>
      <w:bookmarkEnd w:id="1"/>
      <w:r>
        <w:rPr>
          <w:sz w:val="24"/>
          <w:szCs w:val="24"/>
        </w:rPr>
        <w:t>Contact and editiorial team</w:t>
      </w:r>
    </w:p>
    <w:p w:rsidR="006F5458" w:rsidRDefault="006F5458"/>
    <w:p w:rsidR="006F5458" w:rsidRDefault="00511F1A">
      <w:r>
        <w:t>Mailing Address</w:t>
      </w:r>
    </w:p>
    <w:p w:rsidR="006F5458" w:rsidRDefault="00511F1A">
      <w:r>
        <w:t>Universidad Tecnológica de Pereira</w:t>
      </w:r>
    </w:p>
    <w:p w:rsidR="006F5458" w:rsidRDefault="00511F1A">
      <w:r>
        <w:t>Health Sciences, School</w:t>
      </w:r>
    </w:p>
    <w:p w:rsidR="006F5458" w:rsidRDefault="00511F1A">
      <w:r>
        <w:t>La Julita, Pereira</w:t>
      </w:r>
    </w:p>
    <w:p w:rsidR="006F5458" w:rsidRDefault="00511F1A">
      <w:r>
        <w:t>Pereira, Risaraldada, Colombia</w:t>
      </w:r>
    </w:p>
    <w:p w:rsidR="006F5458" w:rsidRDefault="00511F1A">
      <w:r>
        <w:t xml:space="preserve"> </w:t>
      </w:r>
    </w:p>
    <w:p w:rsidR="006F5458" w:rsidRDefault="00511F1A">
      <w:r>
        <w:t>Principal Contact</w:t>
      </w:r>
    </w:p>
    <w:p w:rsidR="006F5458" w:rsidRDefault="00511F1A">
      <w:r>
        <w:t>Revista Médica de Risaralda</w:t>
      </w:r>
    </w:p>
    <w:p w:rsidR="006F5458" w:rsidRDefault="00511F1A">
      <w:r>
        <w:t>Universidad Tecnologica de Pereira</w:t>
      </w:r>
    </w:p>
    <w:p w:rsidR="006F5458" w:rsidRDefault="00511F1A">
      <w:r>
        <w:t>Health Sciences, School</w:t>
      </w:r>
    </w:p>
    <w:p w:rsidR="006F5458" w:rsidRDefault="00511F1A">
      <w:r>
        <w:t>La Julita, Pereira</w:t>
      </w:r>
    </w:p>
    <w:p w:rsidR="006F5458" w:rsidRDefault="00511F1A">
      <w:r>
        <w:t>Pereira, Risaraldada, Colombia</w:t>
      </w:r>
    </w:p>
    <w:p w:rsidR="006F5458" w:rsidRDefault="00511F1A">
      <w:r>
        <w:t>Phone: 05763137328</w:t>
      </w:r>
    </w:p>
    <w:p w:rsidR="006F5458" w:rsidRDefault="00511F1A">
      <w:r>
        <w:t>Email: jose01william@utp.edu.co</w:t>
      </w:r>
    </w:p>
    <w:p w:rsidR="006F5458" w:rsidRDefault="00511F1A">
      <w:r>
        <w:t>Support Contact</w:t>
      </w:r>
    </w:p>
    <w:p w:rsidR="006F5458" w:rsidRDefault="00511F1A">
      <w:r>
        <w:t>Jose William Martinez</w:t>
      </w:r>
    </w:p>
    <w:p w:rsidR="006F5458" w:rsidRDefault="00511F1A">
      <w:r>
        <w:t>Cel phone: +573155333576</w:t>
      </w:r>
    </w:p>
    <w:p w:rsidR="006F5458" w:rsidRDefault="00511F1A">
      <w:r>
        <w:t>Email: jose01william@utp.edu.co</w:t>
      </w:r>
    </w:p>
    <w:p w:rsidR="006F5458" w:rsidRDefault="00511F1A">
      <w:r>
        <w:t xml:space="preserve"> </w:t>
      </w:r>
    </w:p>
    <w:p w:rsidR="006F5458" w:rsidRDefault="00511F1A">
      <w:r>
        <w:t>Revista Medica de Risaralda -  https://revistas.utp.edu.co/index.php/revistamedica/</w:t>
      </w:r>
    </w:p>
    <w:p w:rsidR="006F5458" w:rsidRDefault="00511F1A">
      <w:r>
        <w:t>ISSN 0122-0667</w:t>
      </w:r>
    </w:p>
    <w:p w:rsidR="006F5458" w:rsidRDefault="00511F1A">
      <w:r>
        <w:t>Universidad Tecnologica de Pereira</w:t>
      </w:r>
    </w:p>
    <w:p w:rsidR="006F5458" w:rsidRDefault="00511F1A">
      <w:r>
        <w:t>Health Sciences, School</w:t>
      </w:r>
    </w:p>
    <w:p w:rsidR="006F5458" w:rsidRDefault="00511F1A">
      <w:r>
        <w:t>La Julita, Pereira</w:t>
      </w:r>
    </w:p>
    <w:p w:rsidR="006F5458" w:rsidRDefault="00511F1A">
      <w:r>
        <w:t>Pereira, Risaraldada, Colombia</w:t>
      </w:r>
    </w:p>
    <w:p w:rsidR="006F5458" w:rsidRDefault="00511F1A">
      <w:r>
        <w:t>Email: jose01william@utp.edu.co</w:t>
      </w:r>
    </w:p>
    <w:p w:rsidR="006F5458" w:rsidRDefault="00511F1A">
      <w:r>
        <w:t xml:space="preserve">  </w:t>
      </w:r>
    </w:p>
    <w:p w:rsidR="006F5458" w:rsidRDefault="00511F1A">
      <w:pPr>
        <w:pStyle w:val="Ttulo"/>
        <w:rPr>
          <w:sz w:val="24"/>
          <w:szCs w:val="24"/>
        </w:rPr>
      </w:pPr>
      <w:bookmarkStart w:id="2" w:name="_2qkbopn4bnmk" w:colFirst="0" w:colLast="0"/>
      <w:bookmarkEnd w:id="2"/>
      <w:r>
        <w:rPr>
          <w:sz w:val="24"/>
          <w:szCs w:val="24"/>
        </w:rPr>
        <w:t>Journal focus</w:t>
      </w:r>
    </w:p>
    <w:p w:rsidR="006F5458" w:rsidRDefault="00511F1A">
      <w:r>
        <w:rPr>
          <w:i/>
        </w:rPr>
        <w:t>Revista Medica de Risaralda</w:t>
      </w:r>
      <w:r>
        <w:t>, is the journal of the Health Sciences faculty at the Universidad Tecnologica de Pereira, is a scientific semestraly that operates since 1994. Its main purpose is the publication of original research studies in the</w:t>
      </w:r>
      <w:r>
        <w:t xml:space="preserve"> field medicine and sciences related. There have been no delays or interruptions in the publication schedule, ever since.</w:t>
      </w:r>
    </w:p>
    <w:p w:rsidR="006F5458" w:rsidRDefault="00511F1A">
      <w:r>
        <w:t>The journal is externally peer reviewed.</w:t>
      </w:r>
    </w:p>
    <w:p w:rsidR="006F5458" w:rsidRDefault="00511F1A">
      <w:r>
        <w:t>No national or foreign publication may partially or totally reproduce or translate its articl</w:t>
      </w:r>
      <w:r>
        <w:t xml:space="preserve">es or abstracts without prior written permission from the editor. Neither the journal nor the Revista Medica will be held responsible for the opinions expressed by authors. The names of equipment, materials and manufactured products that may eventually be </w:t>
      </w:r>
      <w:r>
        <w:t>mentioned in articles do not imply any recommendation or publicity for their use, and only their generic name will be mentioned.</w:t>
      </w:r>
    </w:p>
    <w:p w:rsidR="006F5458" w:rsidRDefault="00511F1A">
      <w:r>
        <w:t xml:space="preserve">Revista Medica is indexed in SciELO </w:t>
      </w:r>
      <w:proofErr w:type="gramStart"/>
      <w:r>
        <w:t>Colombia(</w:t>
      </w:r>
      <w:proofErr w:type="gramEnd"/>
      <w:r>
        <w:t>Scientific Electronic Library Online), in the Literatura Latinoamericana en Cienci</w:t>
      </w:r>
      <w:r>
        <w:t xml:space="preserve">as de la Salud (LILACS) index, in Colciencias Índice Nacional de Publicaciones Seriadas Científicas y Tecnológicas Colombianas (Publindex) and in the Índice Latinoamericano de Revistas Científicas y Tecnológicas (LATINDEX). </w:t>
      </w:r>
      <w:r>
        <w:rPr>
          <w:i/>
        </w:rPr>
        <w:t>Revista Medica de Risaralda</w:t>
      </w:r>
      <w:r>
        <w:t xml:space="preserve">, is </w:t>
      </w:r>
      <w:r>
        <w:t xml:space="preserve">the leading medical journals of the coffee region, Colombia </w:t>
      </w:r>
      <w:r>
        <w:lastRenderedPageBreak/>
        <w:t xml:space="preserve">we aim to further increase the visibility of the publications level, and monitor competitiveness and relevance of the publications in order to maintain and improve the journal quality. </w:t>
      </w:r>
    </w:p>
    <w:p w:rsidR="006F5458" w:rsidRDefault="006F5458">
      <w:pPr>
        <w:widowControl w:val="0"/>
      </w:pPr>
    </w:p>
    <w:tbl>
      <w:tblPr>
        <w:tblStyle w:val="a"/>
        <w:tblW w:w="5735" w:type="dxa"/>
        <w:tblInd w:w="0" w:type="dxa"/>
        <w:tblLayout w:type="fixed"/>
        <w:tblLook w:val="0400" w:firstRow="0" w:lastRow="0" w:firstColumn="0" w:lastColumn="0" w:noHBand="0" w:noVBand="1"/>
      </w:tblPr>
      <w:tblGrid>
        <w:gridCol w:w="5060"/>
        <w:gridCol w:w="675"/>
      </w:tblGrid>
      <w:tr w:rsidR="006F5458">
        <w:trPr>
          <w:trHeight w:val="300"/>
        </w:trPr>
        <w:tc>
          <w:tcPr>
            <w:tcW w:w="5060" w:type="dxa"/>
            <w:tcBorders>
              <w:top w:val="single" w:sz="4" w:space="0" w:color="000000"/>
              <w:left w:val="nil"/>
              <w:bottom w:val="single" w:sz="4" w:space="0" w:color="000000"/>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Diversity</w:t>
            </w:r>
            <w:r>
              <w:rPr>
                <w:rFonts w:ascii="Calibri" w:eastAsia="Calibri" w:hAnsi="Calibri" w:cs="Calibri"/>
              </w:rPr>
              <w:t xml:space="preserve"> in geographical distribution. Peer reviewer</w:t>
            </w:r>
          </w:p>
        </w:tc>
        <w:tc>
          <w:tcPr>
            <w:tcW w:w="675" w:type="dxa"/>
            <w:tcBorders>
              <w:top w:val="single" w:sz="4" w:space="0" w:color="000000"/>
              <w:left w:val="nil"/>
              <w:bottom w:val="single" w:sz="4" w:space="0" w:color="000000"/>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Freq.</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Spain</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3</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Quindio. Colombia</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Mexico</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2</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Bogotá. Colombia</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Medellin. Colombia</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3</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Cali. Colombia</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USA</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8</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Argentina</w:t>
            </w:r>
          </w:p>
        </w:tc>
        <w:tc>
          <w:tcPr>
            <w:tcW w:w="675"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300"/>
        </w:trPr>
        <w:tc>
          <w:tcPr>
            <w:tcW w:w="5060" w:type="dxa"/>
            <w:tcBorders>
              <w:top w:val="nil"/>
              <w:left w:val="nil"/>
              <w:bottom w:val="single" w:sz="4" w:space="0" w:color="000000"/>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Cuba</w:t>
            </w:r>
          </w:p>
        </w:tc>
        <w:tc>
          <w:tcPr>
            <w:tcW w:w="675" w:type="dxa"/>
            <w:tcBorders>
              <w:top w:val="nil"/>
              <w:left w:val="nil"/>
              <w:bottom w:val="single" w:sz="4" w:space="0" w:color="000000"/>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6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Los 5 evaluadores de Colombia son vinculados a otras universidades en diferentes regiones del país.</w:t>
            </w:r>
          </w:p>
        </w:tc>
        <w:tc>
          <w:tcPr>
            <w:tcW w:w="675" w:type="dxa"/>
            <w:tcBorders>
              <w:top w:val="nil"/>
              <w:left w:val="nil"/>
              <w:bottom w:val="nil"/>
              <w:right w:val="nil"/>
            </w:tcBorders>
            <w:shd w:val="clear" w:color="auto" w:fill="auto"/>
            <w:vAlign w:val="bottom"/>
          </w:tcPr>
          <w:p w:rsidR="006F5458" w:rsidRDefault="006F5458">
            <w:pPr>
              <w:spacing w:line="240" w:lineRule="auto"/>
              <w:rPr>
                <w:rFonts w:ascii="Calibri" w:eastAsia="Calibri" w:hAnsi="Calibri" w:cs="Calibri"/>
              </w:rPr>
            </w:pPr>
          </w:p>
        </w:tc>
      </w:tr>
    </w:tbl>
    <w:p w:rsidR="006F5458" w:rsidRDefault="006F5458">
      <w:pPr>
        <w:spacing w:after="160" w:line="259" w:lineRule="auto"/>
        <w:rPr>
          <w:rFonts w:ascii="Calibri" w:eastAsia="Calibri" w:hAnsi="Calibri" w:cs="Calibri"/>
        </w:rPr>
      </w:pPr>
    </w:p>
    <w:p w:rsidR="006F5458" w:rsidRDefault="006F5458">
      <w:pPr>
        <w:spacing w:after="160" w:line="259" w:lineRule="auto"/>
        <w:rPr>
          <w:rFonts w:ascii="Calibri" w:eastAsia="Calibri" w:hAnsi="Calibri" w:cs="Calibri"/>
        </w:rPr>
      </w:pPr>
    </w:p>
    <w:tbl>
      <w:tblPr>
        <w:tblStyle w:val="a0"/>
        <w:tblW w:w="5679" w:type="dxa"/>
        <w:tblInd w:w="0" w:type="dxa"/>
        <w:tblLayout w:type="fixed"/>
        <w:tblLook w:val="0400" w:firstRow="0" w:lastRow="0" w:firstColumn="0" w:lastColumn="0" w:noHBand="0" w:noVBand="1"/>
      </w:tblPr>
      <w:tblGrid>
        <w:gridCol w:w="5060"/>
        <w:gridCol w:w="619"/>
      </w:tblGrid>
      <w:tr w:rsidR="006F5458">
        <w:trPr>
          <w:trHeight w:val="300"/>
        </w:trPr>
        <w:tc>
          <w:tcPr>
            <w:tcW w:w="5060" w:type="dxa"/>
            <w:tcBorders>
              <w:top w:val="single" w:sz="4" w:space="0" w:color="000000"/>
              <w:left w:val="nil"/>
              <w:bottom w:val="single" w:sz="4" w:space="0" w:color="000000"/>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Diversity in geographical distribution of authors 2017</w:t>
            </w:r>
          </w:p>
        </w:tc>
        <w:tc>
          <w:tcPr>
            <w:tcW w:w="619" w:type="dxa"/>
            <w:tcBorders>
              <w:top w:val="single" w:sz="4" w:space="0" w:color="000000"/>
              <w:left w:val="nil"/>
              <w:bottom w:val="single" w:sz="4" w:space="0" w:color="000000"/>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Freq</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Magdalena. Colombia</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Antioquia. Colombia</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4</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Huila. Colombia</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Bogotá. Colombia</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3</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Casanare. Colombia</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2</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Risaralda. Colombia</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3</w:t>
            </w:r>
          </w:p>
        </w:tc>
      </w:tr>
      <w:tr w:rsidR="006F5458">
        <w:trPr>
          <w:trHeight w:val="3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México</w:t>
            </w:r>
          </w:p>
        </w:tc>
        <w:tc>
          <w:tcPr>
            <w:tcW w:w="619" w:type="dxa"/>
            <w:tcBorders>
              <w:top w:val="nil"/>
              <w:left w:val="nil"/>
              <w:bottom w:val="nil"/>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2</w:t>
            </w:r>
          </w:p>
        </w:tc>
      </w:tr>
      <w:tr w:rsidR="006F5458">
        <w:trPr>
          <w:trHeight w:val="300"/>
        </w:trPr>
        <w:tc>
          <w:tcPr>
            <w:tcW w:w="5060" w:type="dxa"/>
            <w:tcBorders>
              <w:top w:val="nil"/>
              <w:left w:val="nil"/>
              <w:bottom w:val="single" w:sz="4" w:space="0" w:color="000000"/>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 xml:space="preserve">Bolivia </w:t>
            </w:r>
          </w:p>
        </w:tc>
        <w:tc>
          <w:tcPr>
            <w:tcW w:w="619" w:type="dxa"/>
            <w:tcBorders>
              <w:top w:val="nil"/>
              <w:left w:val="nil"/>
              <w:bottom w:val="single" w:sz="4" w:space="0" w:color="000000"/>
              <w:right w:val="nil"/>
            </w:tcBorders>
            <w:shd w:val="clear" w:color="auto" w:fill="auto"/>
            <w:vAlign w:val="bottom"/>
          </w:tcPr>
          <w:p w:rsidR="006F5458" w:rsidRDefault="00511F1A">
            <w:pPr>
              <w:spacing w:line="240" w:lineRule="auto"/>
              <w:jc w:val="right"/>
              <w:rPr>
                <w:rFonts w:ascii="Calibri" w:eastAsia="Calibri" w:hAnsi="Calibri" w:cs="Calibri"/>
              </w:rPr>
            </w:pPr>
            <w:r>
              <w:rPr>
                <w:rFonts w:ascii="Calibri" w:eastAsia="Calibri" w:hAnsi="Calibri" w:cs="Calibri"/>
              </w:rPr>
              <w:t>1</w:t>
            </w:r>
          </w:p>
        </w:tc>
      </w:tr>
      <w:tr w:rsidR="006F5458">
        <w:trPr>
          <w:trHeight w:val="600"/>
        </w:trPr>
        <w:tc>
          <w:tcPr>
            <w:tcW w:w="5060" w:type="dxa"/>
            <w:tcBorders>
              <w:top w:val="nil"/>
              <w:left w:val="nil"/>
              <w:bottom w:val="nil"/>
              <w:right w:val="nil"/>
            </w:tcBorders>
            <w:shd w:val="clear" w:color="auto" w:fill="auto"/>
            <w:vAlign w:val="bottom"/>
          </w:tcPr>
          <w:p w:rsidR="006F5458" w:rsidRDefault="00511F1A">
            <w:pPr>
              <w:spacing w:line="240" w:lineRule="auto"/>
              <w:rPr>
                <w:rFonts w:ascii="Calibri" w:eastAsia="Calibri" w:hAnsi="Calibri" w:cs="Calibri"/>
              </w:rPr>
            </w:pPr>
            <w:r>
              <w:rPr>
                <w:rFonts w:ascii="Calibri" w:eastAsia="Calibri" w:hAnsi="Calibri" w:cs="Calibri"/>
              </w:rPr>
              <w:t>11 artículos procedían de grupos de investigación de diferentes regiones  del  país</w:t>
            </w:r>
          </w:p>
        </w:tc>
        <w:tc>
          <w:tcPr>
            <w:tcW w:w="619" w:type="dxa"/>
            <w:tcBorders>
              <w:top w:val="nil"/>
              <w:left w:val="nil"/>
              <w:bottom w:val="nil"/>
              <w:right w:val="nil"/>
            </w:tcBorders>
            <w:shd w:val="clear" w:color="auto" w:fill="auto"/>
            <w:vAlign w:val="bottom"/>
          </w:tcPr>
          <w:p w:rsidR="006F5458" w:rsidRDefault="006F5458">
            <w:pPr>
              <w:spacing w:line="240" w:lineRule="auto"/>
              <w:rPr>
                <w:rFonts w:ascii="Calibri" w:eastAsia="Calibri" w:hAnsi="Calibri" w:cs="Calibri"/>
              </w:rPr>
            </w:pPr>
          </w:p>
        </w:tc>
      </w:tr>
    </w:tbl>
    <w:p w:rsidR="006F5458" w:rsidRDefault="006F5458">
      <w:pPr>
        <w:spacing w:after="160" w:line="259" w:lineRule="auto"/>
      </w:pPr>
      <w:bookmarkStart w:id="3" w:name="_gjdgxs" w:colFirst="0" w:colLast="0"/>
      <w:bookmarkEnd w:id="3"/>
    </w:p>
    <w:p w:rsidR="006F5458" w:rsidRPr="00511F1A" w:rsidRDefault="00511F1A">
      <w:pPr>
        <w:pStyle w:val="Ttulo"/>
        <w:rPr>
          <w:sz w:val="24"/>
          <w:szCs w:val="24"/>
        </w:rPr>
      </w:pPr>
      <w:bookmarkStart w:id="4" w:name="_egzbye8adm2b" w:colFirst="0" w:colLast="0"/>
      <w:bookmarkEnd w:id="4"/>
      <w:r w:rsidRPr="00511F1A">
        <w:rPr>
          <w:sz w:val="24"/>
          <w:szCs w:val="24"/>
        </w:rPr>
        <w:t>Section Policies</w:t>
      </w:r>
    </w:p>
    <w:p w:rsidR="006F5458" w:rsidRDefault="00511F1A">
      <w:r>
        <w:t>Original articles</w:t>
      </w:r>
      <w:bookmarkStart w:id="5" w:name="_GoBack"/>
      <w:bookmarkEnd w:id="5"/>
    </w:p>
    <w:p w:rsidR="006F5458" w:rsidRDefault="00511F1A">
      <w:r>
        <w:t>Unpublished manuscripts resulting from biomedical research which presents new information about specific aspects and provides relevant contribution to scientific knowledge.</w:t>
      </w:r>
    </w:p>
    <w:p w:rsidR="006F5458" w:rsidRDefault="00511F1A">
      <w:r>
        <w:t>Case presentation</w:t>
      </w:r>
    </w:p>
    <w:p w:rsidR="006F5458" w:rsidRDefault="00511F1A">
      <w:r>
        <w:t>Examples of diseases from clinical cases that have peculiar features of presentation or point to special features of diagnostic value along with a brief review of the pertinent literature.</w:t>
      </w:r>
    </w:p>
    <w:p w:rsidR="006F5458" w:rsidRDefault="00511F1A">
      <w:r>
        <w:t>Topic review</w:t>
      </w:r>
    </w:p>
    <w:p w:rsidR="006F5458" w:rsidRDefault="00511F1A">
      <w:r>
        <w:t xml:space="preserve">Presented by professionals interested in a particular </w:t>
      </w:r>
      <w:r>
        <w:t>topic. For this option, authors must send a proposal indicating why the topic selected is relevant to the readers of Revista Medica de Risaralda. It must include a brief description, some key references, its probable size and the approximate number of illu</w:t>
      </w:r>
      <w:r>
        <w:t>strations.</w:t>
      </w:r>
    </w:p>
    <w:p w:rsidR="006F5458" w:rsidRDefault="00511F1A">
      <w:r>
        <w:t xml:space="preserve">The review must include an abstract with emphasis on the significance of recent findings, a pointed introduction to the topic showing past landmarks and present developments, and </w:t>
      </w:r>
      <w:r>
        <w:lastRenderedPageBreak/>
        <w:t xml:space="preserve">appropriate subtitles with the purpose of facilitating reading of </w:t>
      </w:r>
      <w:r>
        <w:t>the paper. The review must include a critical review of published literature, as well as unpublished data by the authors. The development of the topic is left to the discretion of the authors, but the authors are advised to include tables, graphics and fig</w:t>
      </w:r>
      <w:r>
        <w:t>ures to provide a clearer understanding of the text.</w:t>
      </w:r>
    </w:p>
    <w:p w:rsidR="006F5458" w:rsidRDefault="00511F1A">
      <w:r>
        <w:t>Open Access Policy</w:t>
      </w:r>
    </w:p>
    <w:p w:rsidR="006F5458" w:rsidRDefault="00511F1A">
      <w:r>
        <w:t>This journal provides immediate open access to its content on the principle that making research freely available to the public supports a greater global exchange of knowledge.</w:t>
      </w:r>
    </w:p>
    <w:p w:rsidR="006F5458" w:rsidRDefault="00511F1A">
      <w:r>
        <w:t>Editori</w:t>
      </w:r>
      <w:r>
        <w:t>al policy</w:t>
      </w:r>
    </w:p>
    <w:p w:rsidR="006F5458" w:rsidRDefault="00511F1A">
      <w:r>
        <w:t>Revista Medica de Risaralda accepts and subscribes the guidelines established by the International Committee of Medical Journal Editors (ICMJE) (www.icmje.org), by the Equator Network (http://www.equator-net­work.org/) and by the Committee on Pub</w:t>
      </w:r>
      <w:r>
        <w:t>lication Eth­ics (COPE) (http://publicationethics.org/) in order to guarantee the quality of scientific publications, their transparency, integrity and full compliance with the ethical principles applicable to biomedical research.</w:t>
      </w:r>
    </w:p>
    <w:p w:rsidR="006F5458" w:rsidRDefault="00511F1A">
      <w:r>
        <w:t>Revista Medica de Risaral</w:t>
      </w:r>
      <w:r>
        <w:t>da policy on authorship adheres to the ICMJE guidelines, which state in this regard that:</w:t>
      </w:r>
    </w:p>
    <w:p w:rsidR="006F5458" w:rsidRDefault="00511F1A">
      <w:r>
        <w:t>“Authorship should be based solely on the following:</w:t>
      </w:r>
    </w:p>
    <w:p w:rsidR="006F5458" w:rsidRDefault="00511F1A">
      <w:r>
        <w:t>1) Substantial contributions to the conception or design of the work; or the acquisition, analysis, or interpreta</w:t>
      </w:r>
      <w:r>
        <w:t>tion of data for the work;</w:t>
      </w:r>
    </w:p>
    <w:p w:rsidR="006F5458" w:rsidRDefault="00511F1A">
      <w:r>
        <w:t>2) drafting the work or revising it critically for important intellectual content;</w:t>
      </w:r>
    </w:p>
    <w:p w:rsidR="006F5458" w:rsidRDefault="00511F1A">
      <w:r>
        <w:t>3) final approval of the version to be published, and</w:t>
      </w:r>
    </w:p>
    <w:p w:rsidR="006F5458" w:rsidRDefault="00511F1A">
      <w:r>
        <w:t>4) responsibility for all aspects of the manuscript to ensure that matters concerning accura</w:t>
      </w:r>
      <w:r>
        <w:t>cy and completeness of any of its sections have been appropriately investigated and solved.</w:t>
      </w:r>
    </w:p>
    <w:p w:rsidR="006F5458" w:rsidRDefault="00511F1A">
      <w:r>
        <w:t>All authors should meet these four conditions. Fund raising, data collection or general supervision of the research group do not justify authorship.”</w:t>
      </w:r>
    </w:p>
    <w:p w:rsidR="006F5458" w:rsidRDefault="00511F1A">
      <w:r>
        <w:t>Revista Medica</w:t>
      </w:r>
      <w:r>
        <w:t xml:space="preserve"> de Risaralda will not accept the inclusion or withdrawal of any author from the original list once the manuscript has started the editorial process. In exceptional, applicable cases, it will be mandatory to obtain written consent of the author(s) whose na</w:t>
      </w:r>
      <w:r>
        <w:t xml:space="preserve">me(s) are to be removed from or added to the manuscript. Besides, written consent should be sent stating that all authors meet authorship criteria, and that there are no other authors who meet these criteria and are not mentioned. The document should also </w:t>
      </w:r>
      <w:r>
        <w:t>describe in detail the contribution of each participant to the research work and to the article.</w:t>
      </w:r>
    </w:p>
    <w:p w:rsidR="006F5458" w:rsidRDefault="00511F1A">
      <w:r>
        <w:t>The names and e-mail addresses provided to Revista Medica de Risaralda will be used exclusively for the stated purposes of this journal and will not be made av</w:t>
      </w:r>
      <w:r>
        <w:t>ailable for any other purpose or to any other party.</w:t>
      </w:r>
    </w:p>
    <w:p w:rsidR="006F5458" w:rsidRDefault="00511F1A">
      <w:r>
        <w:t>All manuscripts submitted for publication to Revista Medica de Risaralda will be reviewed by the Editorial Board and sent for peer review to at least two experts. To facilitate this process, authors must</w:t>
      </w:r>
      <w:r>
        <w:t xml:space="preserve"> suggest and send via the journal on-line platform the names, institutional affiliation and e-mail addresses of four national and four international reviewers whose names should not be included in the manuscript.</w:t>
      </w:r>
    </w:p>
    <w:p w:rsidR="006F5458" w:rsidRDefault="00511F1A">
      <w:r>
        <w:t>Once the authors receive the reviewers’ com</w:t>
      </w:r>
      <w:r>
        <w:t>ments, they must address each comment, in addition to incorporating the corresponding modifications in the text. The authors must reply to the reviewer comments within two weeks after receiving them; if Revista Medica de Risaralda has not received the auth</w:t>
      </w:r>
      <w:r>
        <w:t>ors’ reply during the following four weeks, the paper will be withdrawn.</w:t>
      </w:r>
    </w:p>
    <w:p w:rsidR="006F5458" w:rsidRDefault="00511F1A">
      <w:r>
        <w:t>Once the paper has been accepted for publication, the Editorial Board will not accept modifications in its content, and it will request a copyright transfer statement signed by all au</w:t>
      </w:r>
      <w:r>
        <w:t xml:space="preserve">thors. Additionally, authors should certify the quality of the English language in the </w:t>
      </w:r>
      <w:r>
        <w:lastRenderedPageBreak/>
        <w:t>manuscript or in the abstract on a document signed by an expert and sent to the journal before two weeks.</w:t>
      </w:r>
    </w:p>
    <w:p w:rsidR="006F5458" w:rsidRDefault="00511F1A">
      <w:r>
        <w:t>The original manuscripts of articles accepted to be published w</w:t>
      </w:r>
      <w:r>
        <w:t xml:space="preserve">ill remain in the journal files for a minimum of one year after publication. Once the paper has been accepted for publication, and after editing and style correction, authors will receive the galley proofs, which must be carefully reviewed and returned to </w:t>
      </w:r>
      <w:r>
        <w:t>the editors within 48 hours after receipt by the authors.</w:t>
      </w:r>
    </w:p>
    <w:p w:rsidR="006F5458" w:rsidRDefault="00511F1A">
      <w:r>
        <w:t>Once the paper has been published, the corre­sponding author will receive two free copies of the journal issue.</w:t>
      </w:r>
    </w:p>
    <w:p w:rsidR="006F5458" w:rsidRDefault="00511F1A">
      <w:r>
        <w:t>Revista Medica de Risaralda is an open access journal and it includes citation metadat</w:t>
      </w:r>
      <w:r>
        <w:t>a for all references in published articles.</w:t>
      </w:r>
    </w:p>
    <w:p w:rsidR="006F5458" w:rsidRDefault="00511F1A">
      <w:r>
        <w:t>General information on manuscripts</w:t>
      </w:r>
    </w:p>
    <w:p w:rsidR="006F5458" w:rsidRDefault="00511F1A">
      <w:r>
        <w:t>Revista Medica de Risaralda will publish scientific papers written in Spanish or English, in the following categories:</w:t>
      </w:r>
    </w:p>
    <w:p w:rsidR="006F5458" w:rsidRDefault="00511F1A">
      <w:r>
        <w:t xml:space="preserve">Original articles: Unpublished manuscripts resulting from </w:t>
      </w:r>
      <w:r>
        <w:t>biomedical research which present new information about specific aspects and provides a relevant contribution to scientific knowledge.</w:t>
      </w:r>
    </w:p>
    <w:p w:rsidR="006F5458" w:rsidRDefault="00511F1A">
      <w:r>
        <w:t>Topic review: the current state of the art on a specific topic; it includes two categories:</w:t>
      </w:r>
    </w:p>
    <w:p w:rsidR="006F5458" w:rsidRDefault="00511F1A">
      <w:r>
        <w:t>Presented by professionals in</w:t>
      </w:r>
      <w:r>
        <w:t>terested in a particular topic. For this option, authors must send a proposal indicating why the topic selected is relevant to the readers of Revista Medica de Risaralda including a brief description, some key references, publications by the authors on the</w:t>
      </w:r>
      <w:r>
        <w:t xml:space="preserve"> topic that are to be cited (mandatory), unpublished data by the authors that are to be included (mandatory), the probable size of the manuscript and the approximate number of illustrations.</w:t>
      </w:r>
    </w:p>
    <w:p w:rsidR="006F5458" w:rsidRDefault="00511F1A">
      <w:r>
        <w:t>Authors should include the following elements:</w:t>
      </w:r>
    </w:p>
    <w:p w:rsidR="006F5458" w:rsidRDefault="00511F1A">
      <w:r>
        <w:t>An abstract with emphasis on the significance - of recent findings;</w:t>
      </w:r>
    </w:p>
    <w:p w:rsidR="006F5458" w:rsidRDefault="00511F1A">
      <w:r>
        <w:t>a pointed introduction to the topic showing past - landmarks and present developments;</w:t>
      </w:r>
    </w:p>
    <w:p w:rsidR="006F5458" w:rsidRDefault="00511F1A">
      <w:r>
        <w:t>appropriate subtitles to facilitate a better understanding of the manuscript;</w:t>
      </w:r>
    </w:p>
    <w:p w:rsidR="006F5458" w:rsidRDefault="00511F1A">
      <w:r>
        <w:t xml:space="preserve">The development of the </w:t>
      </w:r>
      <w:r>
        <w:t>topic is left to the - discretion of the authors, but they are advised to include tables, graphics and figures to provide a clearer understanding of the text. In case figures are taken partially or totally from other publications, authors must attach the p</w:t>
      </w:r>
      <w:r>
        <w:t>ermission from the copyright holder for their reproduction in Revista Medica de Risaralda.</w:t>
      </w:r>
    </w:p>
    <w:p w:rsidR="006F5458" w:rsidRDefault="00511F1A">
      <w:r>
        <w:t>Images in biomedicine: An illustrated paper with photographs demonstrating and explaining a concept, a structure, a disease or a biomedical diagnosis. It must includ</w:t>
      </w:r>
      <w:r>
        <w:t>e a short commentary emphasizing the importance of the illustrated topic.</w:t>
      </w:r>
    </w:p>
    <w:p w:rsidR="006F5458" w:rsidRDefault="00511F1A">
      <w:r>
        <w:t>Case presentation: Clinical cases with peculiar presentations or special features of diagnostic value and a brief review of the relevant literature.</w:t>
      </w:r>
    </w:p>
    <w:p w:rsidR="006F5458" w:rsidRDefault="00511F1A">
      <w:r>
        <w:t>Letters to the editor: Readers ca</w:t>
      </w:r>
      <w:r>
        <w:t>n request explanations or comment on articles published in the journal. The decision to publish these letters lies on the Editorial Board.</w:t>
      </w:r>
    </w:p>
    <w:p w:rsidR="006F5458" w:rsidRDefault="00511F1A">
      <w:r>
        <w:t>Preparation of the manuscript</w:t>
      </w:r>
    </w:p>
    <w:p w:rsidR="006F5458" w:rsidRDefault="00511F1A">
      <w:r>
        <w:t xml:space="preserve">Please follow the guidelines of the International Committee of Medical Journal Editors </w:t>
      </w:r>
      <w:r>
        <w:t>that are published as “Recommendations for the Conduct, Reporting, Editing, and Publication of Scholarly Work in Medical Journals” (updated December 2013) (http://icmje.org/icmje-recommendations.pdf).</w:t>
      </w:r>
    </w:p>
    <w:p w:rsidR="006F5458" w:rsidRDefault="00511F1A">
      <w:r>
        <w:t>The manuscript must include the following sections:</w:t>
      </w:r>
    </w:p>
    <w:p w:rsidR="006F5458" w:rsidRDefault="00511F1A">
      <w:r>
        <w:t>Pre</w:t>
      </w:r>
      <w:r>
        <w:t>sentation page: This section must include the following items:</w:t>
      </w:r>
    </w:p>
    <w:p w:rsidR="006F5458" w:rsidRDefault="00511F1A">
      <w:r>
        <w:t>- Manuscript title (maximum 165 characters)</w:t>
      </w:r>
    </w:p>
    <w:p w:rsidR="006F5458" w:rsidRDefault="00511F1A">
      <w:r>
        <w:t>- Spanish title (maximum 165 characters)</w:t>
      </w:r>
    </w:p>
    <w:p w:rsidR="006F5458" w:rsidRDefault="00511F1A">
      <w:r>
        <w:lastRenderedPageBreak/>
        <w:t>- A paragraph with the authors’ full names (include only first family name)</w:t>
      </w:r>
    </w:p>
    <w:p w:rsidR="006F5458" w:rsidRDefault="00511F1A">
      <w:r>
        <w:t>- The institutional affiliation of each author including the name of their group, institution, city and country. The link of authors’ names and institutional affiliation should be done using numbers in superscript. Omit positions held and academic qualific</w:t>
      </w:r>
      <w:r>
        <w:t>ations.</w:t>
      </w:r>
    </w:p>
    <w:p w:rsidR="006F5458" w:rsidRDefault="00511F1A">
      <w:r>
        <w:t>- Name of corresponding author, along with postal address, telephone and fax numbers and e-mail address</w:t>
      </w:r>
    </w:p>
    <w:p w:rsidR="006F5458" w:rsidRDefault="00511F1A">
      <w:r>
        <w:t>- A paragraph stating authors’ specific contribution to the article.</w:t>
      </w:r>
    </w:p>
    <w:p w:rsidR="006F5458" w:rsidRDefault="00511F1A">
      <w:r>
        <w:t>Abstracts: The manuscript must include a structured abstract (introduction,</w:t>
      </w:r>
      <w:r>
        <w:t xml:space="preserve"> objective, materials and methods, results and conclusions) in both Spanish and English, not longer than 250 words. The use of references is not allowed in the abstract, and the inclusion of abbreviations and acronyms is not recommended.</w:t>
      </w:r>
    </w:p>
    <w:p w:rsidR="006F5458" w:rsidRDefault="00511F1A">
      <w:r>
        <w:t>Key words: No more</w:t>
      </w:r>
      <w:r>
        <w:t xml:space="preserve"> than ten key words in each language are permitted. Authors are advised to verify the English keywords in the Medical Subject Headings (MeSH) of the Index Medicus available from http://www.nlm.nih.gov/mesh/meshhome.htm, and the Spanish keywords in Descript</w:t>
      </w:r>
      <w:r>
        <w:t>ores en Ciencias de la Salud (DeCS) of the Latin American and Caribbean Health Sciences index available from http://decs.bvs.br</w:t>
      </w:r>
    </w:p>
    <w:p w:rsidR="006F5458" w:rsidRDefault="00511F1A">
      <w:r>
        <w:t>Text: All manuscripts, including the presentation page, abstracts, references, tables and titles of figures and tables, should b</w:t>
      </w:r>
      <w:r>
        <w:t>e in double space. Leave only a single space after the end of each paragraph. Use Arial font size 12 for the text and for table and figure titles, and do not justify the text (left justified). Use italic letters for species names or scientific terms; do no</w:t>
      </w:r>
      <w:r>
        <w:t>t underline for italicization.</w:t>
      </w:r>
    </w:p>
    <w:p w:rsidR="006F5458" w:rsidRDefault="00511F1A">
      <w:r>
        <w:t>Electronic format: The manuscript must be received as an MS Word™ file, preferably in the 97-2003 version. Figures should come attached to the Word document and they should be sent preferably in a 300 dpi tiff format. Graphic</w:t>
      </w:r>
      <w:r>
        <w:t>s made with Power Point™ or MS Word programs are not acceptable because of low resolution. Illustrations are printed in a single column (75 mm) or in two columns (153 mm), therefore, illustrations must be sent in one of these two print sizes. In the case o</w:t>
      </w:r>
      <w:r>
        <w:t>f color illustrations, please use CMYK files in a high resolution tiff format. The best resolution for CMYK files is 300 dpi if the image does not include text. If the image includes text, the recommended resolution is 600 dpi; if it is black and white, th</w:t>
      </w:r>
      <w:r>
        <w:t>e recommended resolution is 1200 dpi. The recommended font for graphics is Helvetic. If your files are Macintosh, please convert them to one of the above formats. A complete list of the files must be sent including the names of the programs in which they w</w:t>
      </w:r>
      <w:r>
        <w:t>ere formatted.</w:t>
      </w:r>
    </w:p>
    <w:p w:rsidR="006F5458" w:rsidRDefault="00511F1A">
      <w:r>
        <w:t>Acknowledgements: Authors should certify that persons mentioned in the Acknowledgements have been informed and they have agreed to it. This is not required in the case of institutions.</w:t>
      </w:r>
    </w:p>
    <w:p w:rsidR="006F5458" w:rsidRDefault="00511F1A">
      <w:r>
        <w:t xml:space="preserve">Conflicts of interest and financial support statements: </w:t>
      </w:r>
      <w:r>
        <w:t>Authors must place these statements before the References section in separate paragraphs.</w:t>
      </w:r>
    </w:p>
    <w:p w:rsidR="006F5458" w:rsidRDefault="00511F1A">
      <w:r>
        <w:t>Revista Medica de Risaralda subscribes the ICMJE recommendations in this respect and adopts their format for the statement of potential conflicts of interest, which s</w:t>
      </w:r>
      <w:r>
        <w:t>hould be filled out individually by each author and sent along with the letter of submission. The electronic format is available from http://www.icmje.org/conflicts-of-interest/.</w:t>
      </w:r>
    </w:p>
    <w:p w:rsidR="006F5458" w:rsidRDefault="00511F1A">
      <w:r>
        <w:t xml:space="preserve"> References: Strict adherence to the guidelines of the uniform requirements f</w:t>
      </w:r>
      <w:r>
        <w:t>or manuscripts submitted to biomedical journals is required. A number is assigned to each reference as it appears in the manuscript, the tables and figures in ascending order. The reference numbers are placed within parenthesis (not as indices or superscri</w:t>
      </w:r>
      <w:r>
        <w:t>pts).</w:t>
      </w:r>
    </w:p>
    <w:p w:rsidR="006F5458" w:rsidRDefault="00511F1A">
      <w:r>
        <w:lastRenderedPageBreak/>
        <w:t>Personal communications, unpublished data, manuscripts in preparation or submitted for publication, and abstracts presented at congresses or other scientific meetings must not be numbered but rather referenced in the text within parenthesis.</w:t>
      </w:r>
    </w:p>
    <w:p w:rsidR="006F5458" w:rsidRDefault="00511F1A">
      <w:r>
        <w:t>The foll</w:t>
      </w:r>
      <w:r>
        <w:t>owing are some examples of references from different types of publications according to the Vancouver style.</w:t>
      </w:r>
    </w:p>
    <w:p w:rsidR="006F5458" w:rsidRDefault="00511F1A">
      <w:r>
        <w:t>Scientific journal: The adequate way of citing scientific journals is the following (Please, check the order of the data, spacing and punctuation):</w:t>
      </w:r>
    </w:p>
    <w:p w:rsidR="006F5458" w:rsidRDefault="00511F1A">
      <w:r>
        <w:t xml:space="preserve">Authors (only first family name followed by first name initials) in bold. Title. Journal’s abbreviated name. </w:t>
      </w:r>
      <w:proofErr w:type="gramStart"/>
      <w:r>
        <w:t>Year;volume</w:t>
      </w:r>
      <w:proofErr w:type="gramEnd"/>
      <w:r>
        <w:t>:initial page-last page</w:t>
      </w:r>
    </w:p>
    <w:p w:rsidR="006F5458" w:rsidRDefault="00511F1A">
      <w:r>
        <w:t>Examples:</w:t>
      </w:r>
    </w:p>
    <w:p w:rsidR="006F5458" w:rsidRDefault="00511F1A">
      <w:r>
        <w:t xml:space="preserve">Tovar-Cuevas Rafael. Bayesian inference and health research studies: an application case in clinical diagnosis. Rev Medica de Risaralda. 2015; 25 (1)9-16 </w:t>
      </w:r>
    </w:p>
    <w:p w:rsidR="006F5458" w:rsidRDefault="00511F1A">
      <w:r>
        <w:t>Book or document: The adequate way of citing books or documents is the following (Please, check the o</w:t>
      </w:r>
      <w:r>
        <w:t>rder of the data, spacing and punctuation):</w:t>
      </w:r>
    </w:p>
    <w:p w:rsidR="006F5458" w:rsidRDefault="00511F1A">
      <w:r>
        <w:t>Authors (only first family name followed by first name initials) in bold. Title. Edition (when applicable). Place of publication: Publisher; year. Initial page-last page or total number of pages.</w:t>
      </w:r>
    </w:p>
    <w:p w:rsidR="006F5458" w:rsidRDefault="00511F1A">
      <w:r>
        <w:t>Example:</w:t>
      </w:r>
    </w:p>
    <w:p w:rsidR="006F5458" w:rsidRDefault="00511F1A">
      <w:r>
        <w:t>Isaza C</w:t>
      </w:r>
      <w:r>
        <w:t>arlos Alberto. Fundamentos de farmacología en terapeutica. Third edition. Pereira. Risarañda: Editorial Medica Celsus; 2014. 698 p.</w:t>
      </w:r>
    </w:p>
    <w:p w:rsidR="006F5458" w:rsidRDefault="00511F1A">
      <w:r>
        <w:t xml:space="preserve"> Book chapter or document: The adequate way of citing book chapters or documents is the following (Please, check the order o</w:t>
      </w:r>
      <w:r>
        <w:t>f the data, spacing and punctuation):</w:t>
      </w:r>
    </w:p>
    <w:p w:rsidR="006F5458" w:rsidRDefault="00511F1A">
      <w:r>
        <w:t>Authors (only first family name followed by first name initials) in bold. Title of chapter. In: name of book author(s), editor(s). Title of book. Edition (when applicable). Place of publication: Publisher; year. Initia</w:t>
      </w:r>
      <w:r>
        <w:t>l page - last page or total number of pages.</w:t>
      </w:r>
    </w:p>
    <w:p w:rsidR="006F5458" w:rsidRDefault="00511F1A">
      <w:r>
        <w:t>Example:</w:t>
      </w:r>
    </w:p>
    <w:p w:rsidR="006F5458" w:rsidRDefault="00511F1A">
      <w:r>
        <w:t>Restrepo A, Tobón AM, Agudelo CA. Paracoccidioidomycosis. In: Hospenthal DR, Rinaldi MG, editors. Diagnosis and treatment of human mycoses. 1st edition. Totowa, NJ: Humana Press; 2008. p. 127-331.</w:t>
      </w:r>
    </w:p>
    <w:p w:rsidR="006F5458" w:rsidRDefault="00511F1A">
      <w:r>
        <w:t>Docum</w:t>
      </w:r>
      <w:r>
        <w:t>ents in web sites: The adequate way of citing documents published in web sites is the following (Please, check the order of the data, spacing and punctuation):</w:t>
      </w:r>
    </w:p>
    <w:p w:rsidR="006F5458" w:rsidRDefault="00511F1A">
      <w:r>
        <w:t xml:space="preserve">Authors (only first family name followed by first name initials) in bold. Title. Citation date: </w:t>
      </w:r>
      <w:r>
        <w:t>day, month, year. Available from: exact link to open the document.</w:t>
      </w:r>
    </w:p>
    <w:p w:rsidR="006F5458" w:rsidRDefault="00511F1A">
      <w:r>
        <w:t>Example:</w:t>
      </w:r>
    </w:p>
    <w:p w:rsidR="006F5458" w:rsidRDefault="00511F1A">
      <w:pPr>
        <w:rPr>
          <w:color w:val="1155CC"/>
          <w:u w:val="single"/>
        </w:rPr>
      </w:pPr>
      <w:r>
        <w:t>Martinez Jose W, Tovar-Cuevas Rafael, Ochoa-Muñoz Adres F. Aggressive and prosocial behaviors among schoolchildren living in environments with high levels of poverty. Citation date</w:t>
      </w:r>
      <w:r>
        <w:t>: September 18, 2015. Available from:</w:t>
      </w:r>
      <w:hyperlink r:id="rId4">
        <w:r>
          <w:t xml:space="preserve"> </w:t>
        </w:r>
      </w:hyperlink>
      <w:r>
        <w:fldChar w:fldCharType="begin"/>
      </w:r>
      <w:r>
        <w:instrText xml:space="preserve"> HYPERLINK "http://www.rpmesp.ins.gob.pe/index.php/rpmesp/article/view/2296/2301" </w:instrText>
      </w:r>
      <w:r>
        <w:fldChar w:fldCharType="separate"/>
      </w:r>
      <w:r>
        <w:rPr>
          <w:color w:val="1155CC"/>
          <w:u w:val="single"/>
        </w:rPr>
        <w:t>http://www.rpmesp.ins.gob.pe/index.php/rpmesp/ar</w:t>
      </w:r>
      <w:r>
        <w:rPr>
          <w:color w:val="1155CC"/>
          <w:u w:val="single"/>
        </w:rPr>
        <w:t>ticle/view/2296/2301</w:t>
      </w:r>
    </w:p>
    <w:p w:rsidR="006F5458" w:rsidRDefault="00511F1A">
      <w:r>
        <w:fldChar w:fldCharType="end"/>
      </w:r>
      <w:r>
        <w:t>Tables and figures: Tables must be formatted using the Word processing tool for this purpose. Do not include columns or tabulations within the text of the manuscript.</w:t>
      </w:r>
    </w:p>
    <w:p w:rsidR="006F5458" w:rsidRDefault="00511F1A">
      <w:r>
        <w:t>Regarding microscope slides, include the staining and lens increa</w:t>
      </w:r>
      <w:r>
        <w:t>se in the objective, but do not include the value of the ocular.</w:t>
      </w:r>
    </w:p>
    <w:p w:rsidR="006F5458" w:rsidRDefault="00511F1A">
      <w:r>
        <w:t>In the case of tables or figures previously published, an authorization by the copyright holder should be attached for publication in Revista Medica de Risaralda.</w:t>
      </w:r>
    </w:p>
    <w:p w:rsidR="006F5458" w:rsidRDefault="00511F1A">
      <w:r>
        <w:t>Manuscript submission</w:t>
      </w:r>
    </w:p>
    <w:p w:rsidR="006F5458" w:rsidRDefault="00511F1A">
      <w:r>
        <w:t>The ma</w:t>
      </w:r>
      <w:r>
        <w:t xml:space="preserve">nuscript should be submitted to Revista Medica de Risaralda on-line platform using the link “Información para autores”, available from https://revistas.utp.edu.co/index.php/revistamedica/   </w:t>
      </w:r>
    </w:p>
    <w:p w:rsidR="006F5458" w:rsidRDefault="00511F1A">
      <w:r>
        <w:lastRenderedPageBreak/>
        <w:t xml:space="preserve"> The submission of a manuscript to Revista Medica de Risaralda fo</w:t>
      </w:r>
      <w:r>
        <w:t>r publication implies the acceptance by the authors of the following:</w:t>
      </w:r>
    </w:p>
    <w:p w:rsidR="006F5458" w:rsidRDefault="00511F1A">
      <w:r>
        <w:t>- Full knowledge and strict adherence to the instructions to authors;</w:t>
      </w:r>
    </w:p>
    <w:p w:rsidR="006F5458" w:rsidRDefault="00511F1A">
      <w:r>
        <w:t>- compliance with the internationally accepted authorship criteria;</w:t>
      </w:r>
    </w:p>
    <w:p w:rsidR="006F5458" w:rsidRDefault="00511F1A">
      <w:r>
        <w:t xml:space="preserve">- inclusion of all authors that meet authorship </w:t>
      </w:r>
      <w:r>
        <w:t>criteria;</w:t>
      </w:r>
    </w:p>
    <w:p w:rsidR="006F5458" w:rsidRDefault="00511F1A">
      <w:r>
        <w:t>- total agreement with the final version of the manuscript submitted for publication, and</w:t>
      </w:r>
    </w:p>
    <w:p w:rsidR="006F5458" w:rsidRDefault="00511F1A">
      <w:r>
        <w:t xml:space="preserve">- no engagement in any conduct that may be considered a transgression of the scientific integrity </w:t>
      </w:r>
      <w:proofErr w:type="gramStart"/>
      <w:r>
        <w:t>or  the</w:t>
      </w:r>
      <w:proofErr w:type="gramEnd"/>
      <w:r>
        <w:t xml:space="preserve"> ethical principles of scientific publications.</w:t>
      </w:r>
    </w:p>
    <w:p w:rsidR="006F5458" w:rsidRDefault="00511F1A">
      <w:r>
        <w:t>Sub</w:t>
      </w:r>
      <w:r>
        <w:t>mission Preparation Checklist</w:t>
      </w:r>
    </w:p>
    <w:p w:rsidR="006F5458" w:rsidRDefault="00511F1A">
      <w:r>
        <w:t>As part of the submission process, authors are required to check off their submission's compliance with all of the following items, and submissions may be returned to authors that do not adhere to these guidelines.</w:t>
      </w:r>
    </w:p>
    <w:p w:rsidR="006F5458" w:rsidRDefault="00511F1A">
      <w:r>
        <w:t>Title</w:t>
      </w:r>
    </w:p>
    <w:p w:rsidR="006F5458" w:rsidRDefault="00511F1A">
      <w:r>
        <w:t>Title in Spanish and English (maximum 165 characters)</w:t>
      </w:r>
    </w:p>
    <w:p w:rsidR="006F5458" w:rsidRDefault="00511F1A">
      <w:r>
        <w:t>Running title in the same language used in the text of the manuscript (Spanish or English, maximum 50 characters)</w:t>
      </w:r>
    </w:p>
    <w:p w:rsidR="006F5458" w:rsidRDefault="00511F1A">
      <w:r>
        <w:t>Authors’ names with institutional affiliations (do not include current positions or acad</w:t>
      </w:r>
      <w:r>
        <w:t>emic titles)</w:t>
      </w:r>
    </w:p>
    <w:p w:rsidR="006F5458" w:rsidRDefault="00511F1A">
      <w:r>
        <w:t>Corresponding author’s information: name, postal address, phone number, fax number, e-mail address</w:t>
      </w:r>
    </w:p>
    <w:p w:rsidR="006F5458" w:rsidRDefault="00511F1A">
      <w:r>
        <w:t>Abstracts</w:t>
      </w:r>
    </w:p>
    <w:p w:rsidR="006F5458" w:rsidRDefault="00511F1A">
      <w:r>
        <w:t>Structured abstract both in Spanish and English (maximum 250 words) using the following subtitles: Introduction, Objective(s), Materia</w:t>
      </w:r>
      <w:r>
        <w:t>ls and methods, Results, Conclusion(s). The inclusion of a structured abstract applies only for original articles and short communications.</w:t>
      </w:r>
    </w:p>
    <w:p w:rsidR="006F5458" w:rsidRDefault="00511F1A">
      <w:r>
        <w:t>Keywords</w:t>
      </w:r>
    </w:p>
    <w:p w:rsidR="006F5458" w:rsidRDefault="00511F1A">
      <w:r>
        <w:t>6 to 10 per manuscript in each language</w:t>
      </w:r>
    </w:p>
    <w:p w:rsidR="006F5458" w:rsidRDefault="00511F1A">
      <w:r>
        <w:t>Keywords in English previously verified in the Medical Subject Head</w:t>
      </w:r>
      <w:r>
        <w:t>ings (MeSH) of Index Medicus available from http://www.nlm.nih.gov/mesh7meshhome.htm, and Spanish keywords verified in Descriptores en Ciencias de la Salud (DeCS) of the Latin American and Caribbean Health Sciences index available from http://decs.bvs.br</w:t>
      </w:r>
    </w:p>
    <w:p w:rsidR="006F5458" w:rsidRDefault="00511F1A">
      <w:r>
        <w:t>S</w:t>
      </w:r>
      <w:r>
        <w:t>tructure of an original article, technical note or short communication</w:t>
      </w:r>
    </w:p>
    <w:p w:rsidR="006F5458" w:rsidRDefault="00511F1A">
      <w:r>
        <w:t>Include the following sections:</w:t>
      </w:r>
    </w:p>
    <w:p w:rsidR="006F5458" w:rsidRDefault="00511F1A">
      <w:r>
        <w:t>Introduction</w:t>
      </w:r>
    </w:p>
    <w:p w:rsidR="006F5458" w:rsidRDefault="00511F1A">
      <w:r>
        <w:t>Materials and methods</w:t>
      </w:r>
    </w:p>
    <w:p w:rsidR="006F5458" w:rsidRDefault="00511F1A">
      <w:r>
        <w:t>Results</w:t>
      </w:r>
    </w:p>
    <w:p w:rsidR="006F5458" w:rsidRDefault="00511F1A">
      <w:r>
        <w:t>Discussion</w:t>
      </w:r>
    </w:p>
    <w:p w:rsidR="006F5458" w:rsidRDefault="00511F1A">
      <w:r>
        <w:t>Acknowledgements</w:t>
      </w:r>
    </w:p>
    <w:p w:rsidR="006F5458" w:rsidRDefault="00511F1A">
      <w:r>
        <w:t>Conflicts of interest statement</w:t>
      </w:r>
    </w:p>
    <w:p w:rsidR="006F5458" w:rsidRDefault="00511F1A">
      <w:r>
        <w:t>Financial support statement</w:t>
      </w:r>
    </w:p>
    <w:p w:rsidR="006F5458" w:rsidRDefault="00511F1A">
      <w:r>
        <w:t>References</w:t>
      </w:r>
    </w:p>
    <w:p w:rsidR="006F5458" w:rsidRDefault="00511F1A">
      <w:r>
        <w:t xml:space="preserve">Tables and </w:t>
      </w:r>
      <w:r>
        <w:t>figures with their corresponding titles.</w:t>
      </w:r>
    </w:p>
    <w:p w:rsidR="006F5458" w:rsidRDefault="00511F1A">
      <w:r>
        <w:t>Figures</w:t>
      </w:r>
    </w:p>
    <w:p w:rsidR="006F5458" w:rsidRDefault="00511F1A">
      <w:r>
        <w:t>Figures should go on a separate page with its corresponding title</w:t>
      </w:r>
    </w:p>
    <w:p w:rsidR="006F5458" w:rsidRDefault="00511F1A">
      <w:r>
        <w:t>If references are cited in tables or figures, please continue with the consecutive order used in the text.</w:t>
      </w:r>
    </w:p>
    <w:p w:rsidR="006F5458" w:rsidRDefault="00511F1A">
      <w:r>
        <w:t>Tables</w:t>
      </w:r>
    </w:p>
    <w:p w:rsidR="006F5458" w:rsidRDefault="00511F1A">
      <w:r>
        <w:t>Tables should go on a separ</w:t>
      </w:r>
      <w:r>
        <w:t>ate page, in Word format using font Arial size 10 and single space</w:t>
      </w:r>
    </w:p>
    <w:p w:rsidR="006F5458" w:rsidRDefault="00511F1A">
      <w:r>
        <w:lastRenderedPageBreak/>
        <w:t>Tables should be numbered consecutively in their order of appearance in the text</w:t>
      </w:r>
    </w:p>
    <w:p w:rsidR="006F5458" w:rsidRDefault="00511F1A">
      <w:r>
        <w:t>Include titles for all tables and figures.</w:t>
      </w:r>
    </w:p>
    <w:p w:rsidR="006F5458" w:rsidRDefault="00511F1A">
      <w:r>
        <w:t>References</w:t>
      </w:r>
    </w:p>
    <w:p w:rsidR="006F5458" w:rsidRDefault="00511F1A">
      <w:r>
        <w:t xml:space="preserve">References should be numbered consecutively according </w:t>
      </w:r>
      <w:r>
        <w:t>to the order of citation in the text.</w:t>
      </w:r>
    </w:p>
    <w:p w:rsidR="006F5458" w:rsidRDefault="00511F1A">
      <w:r>
        <w:t>Revista Medica de Risaralda’s guidelines for citing references must be followed strictly.</w:t>
      </w:r>
    </w:p>
    <w:p w:rsidR="006F5458" w:rsidRDefault="00511F1A">
      <w:r>
        <w:t>If references are cited in tables or figures, please continue with the consecutive order used in the text.</w:t>
      </w:r>
    </w:p>
    <w:p w:rsidR="006F5458" w:rsidRDefault="00511F1A">
      <w:r>
        <w:t>Use of abbreviations and acronyms</w:t>
      </w:r>
    </w:p>
    <w:p w:rsidR="006F5458" w:rsidRDefault="00511F1A">
      <w:r>
        <w:t>Write the complete term in its original language with the corresponding abbreviation in parenthesis. Avoid using abbreviations and acronyms that are not universally accepted.</w:t>
      </w:r>
    </w:p>
    <w:p w:rsidR="006F5458" w:rsidRDefault="00511F1A">
      <w:r>
        <w:t>Nomenclature</w:t>
      </w:r>
    </w:p>
    <w:p w:rsidR="006F5458" w:rsidRDefault="00511F1A">
      <w:r>
        <w:t>Names of genus and species are wri</w:t>
      </w:r>
      <w:r>
        <w:t>tten in italics</w:t>
      </w:r>
    </w:p>
    <w:p w:rsidR="006F5458" w:rsidRDefault="00511F1A">
      <w:r>
        <w:t>Microorganisms scientific names should be written in full the first time they appear in the text, as well as in the title and in the abstracts; after, just use the first letter of the genus followed by a dot and the complete name of the spe</w:t>
      </w:r>
      <w:r>
        <w:t>cies.</w:t>
      </w:r>
    </w:p>
    <w:p w:rsidR="006F5458" w:rsidRDefault="00511F1A">
      <w:r>
        <w:t>Conflicts of interest statement in the corresponding form filled out by each author.</w:t>
      </w:r>
    </w:p>
    <w:p w:rsidR="006F5458" w:rsidRDefault="00511F1A">
      <w:r>
        <w:t>Manuscripts presenting results from research conducted on human subjects or animals include an explicit statement that ethical clearance was requested and obtained f</w:t>
      </w:r>
      <w:r>
        <w:t>rom an institutional ethics committee. This statement goes at the end of the Materials and methods section.</w:t>
      </w:r>
    </w:p>
    <w:p w:rsidR="006F5458" w:rsidRDefault="00511F1A">
      <w:r>
        <w:t>Site and registration number for clinical trials in human subjects.</w:t>
      </w:r>
    </w:p>
    <w:p w:rsidR="006F5458" w:rsidRDefault="00511F1A">
      <w:r>
        <w:t>Authors certify that the persons whose names are mentioned in the Acknowledgemen</w:t>
      </w:r>
      <w:r>
        <w:t>ts section are fully aware of this and agree to their inclusion.</w:t>
      </w:r>
    </w:p>
    <w:p w:rsidR="006F5458" w:rsidRDefault="00511F1A">
      <w:r>
        <w:t>The financial support statement was included.</w:t>
      </w:r>
    </w:p>
    <w:p w:rsidR="006F5458" w:rsidRDefault="00511F1A">
      <w:r>
        <w:t xml:space="preserve">The names, institutional affiliation and e-mails of the four national and four international reviewers suggested by the authors were included in </w:t>
      </w:r>
      <w:r>
        <w:t>the letter of submission.</w:t>
      </w:r>
    </w:p>
    <w:p w:rsidR="006F5458" w:rsidRDefault="00511F1A">
      <w:r>
        <w:t xml:space="preserve"> </w:t>
      </w:r>
    </w:p>
    <w:p w:rsidR="006F5458" w:rsidRDefault="00511F1A">
      <w:r>
        <w:t xml:space="preserve">            </w:t>
      </w:r>
      <w:r>
        <w:tab/>
      </w:r>
    </w:p>
    <w:p w:rsidR="006F5458" w:rsidRDefault="006F5458"/>
    <w:p w:rsidR="006F5458" w:rsidRDefault="006F5458"/>
    <w:sectPr w:rsidR="006F545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58"/>
    <w:rsid w:val="00511F1A"/>
    <w:rsid w:val="006F5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C5650-C114-44C6-B33C-6608313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pmesp.ins.gob.pe/index.php/rpmesp/article/view/2296/2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3406</Words>
  <Characters>18737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Camilo</cp:lastModifiedBy>
  <cp:revision>2</cp:revision>
  <dcterms:created xsi:type="dcterms:W3CDTF">2018-04-29T22:31:00Z</dcterms:created>
  <dcterms:modified xsi:type="dcterms:W3CDTF">2018-04-29T22:31:00Z</dcterms:modified>
</cp:coreProperties>
</file>